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64964" w:rsidRDefault="00916A12">
      <w:pPr>
        <w:spacing w:after="240" w:line="240" w:lineRule="auto"/>
        <w:jc w:val="left"/>
      </w:pPr>
      <w:r>
        <w:rPr>
          <w:noProof/>
        </w:rPr>
        <mc:AlternateContent>
          <mc:Choice Requires="wps">
            <w:drawing>
              <wp:anchor distT="0" distB="0" distL="0" distR="0" simplePos="0" relativeHeight="251658240" behindDoc="1" locked="0" layoutInCell="1" hidden="0" allowOverlap="1">
                <wp:simplePos x="0" y="0"/>
                <wp:positionH relativeFrom="column">
                  <wp:posOffset>-825499</wp:posOffset>
                </wp:positionH>
                <wp:positionV relativeFrom="paragraph">
                  <wp:posOffset>-406399</wp:posOffset>
                </wp:positionV>
                <wp:extent cx="7766050" cy="10071100"/>
                <wp:effectExtent l="0" t="0" r="0" b="0"/>
                <wp:wrapNone/>
                <wp:docPr id="88" name="Rectangle 88"/>
                <wp:cNvGraphicFramePr/>
                <a:graphic xmlns:a="http://schemas.openxmlformats.org/drawingml/2006/main">
                  <a:graphicData uri="http://schemas.microsoft.com/office/word/2010/wordprocessingShape">
                    <wps:wsp>
                      <wps:cNvSpPr/>
                      <wps:spPr>
                        <a:xfrm>
                          <a:off x="1469325" y="0"/>
                          <a:ext cx="7753350" cy="7560000"/>
                        </a:xfrm>
                        <a:prstGeom prst="rect">
                          <a:avLst/>
                        </a:prstGeom>
                        <a:solidFill>
                          <a:srgbClr val="1F3864"/>
                        </a:solidFill>
                        <a:ln w="12700" cap="flat" cmpd="sng">
                          <a:solidFill>
                            <a:srgbClr val="42719B"/>
                          </a:solidFill>
                          <a:prstDash val="solid"/>
                          <a:miter lim="800000"/>
                          <a:headEnd type="none" w="sm" len="sm"/>
                          <a:tailEnd type="none" w="sm" len="sm"/>
                        </a:ln>
                      </wps:spPr>
                      <wps:txbx>
                        <w:txbxContent>
                          <w:p w:rsidR="00B64964" w:rsidRDefault="00B64964">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id="Rectangle 88" o:spid="_x0000_s1026" style="position:absolute;margin-left:-65pt;margin-top:-32pt;width:611.5pt;height:79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" fillcolor="#1f3864" strokecolor="#42719b" strokeweight="1pt">
                <v:stroke startarrowwidth="narrow" startarrowlength="short" endarrowwidth="narrow" endarrowlength="short"/>
                <v:textbox inset="2.53958mm,2.53958mm,2.53958mm,2.53958mm">
                  <w:txbxContent>
                    <w:p w:rsidR="00B64964" w:rsidRDefault="00B64964">
                      <w:pPr>
                        <w:spacing w:line="240" w:lineRule="auto"/>
                        <w:jc w:val="left"/>
                        <w:textDirection w:val="btLr"/>
                      </w:pPr>
                    </w:p>
                  </w:txbxContent>
                </v:textbox>
              </v:rect>
            </w:pict>
          </mc:Fallback>
        </mc:AlternateContent>
      </w:r>
    </w:p>
    <w:p w:rsidR="00B64964" w:rsidRDefault="00B64964">
      <w:pPr>
        <w:spacing w:after="160" w:line="240" w:lineRule="auto"/>
        <w:jc w:val="left"/>
        <w:rPr>
          <w:color w:val="000000"/>
          <w:sz w:val="96"/>
          <w:szCs w:val="96"/>
        </w:rPr>
      </w:pPr>
    </w:p>
    <w:p w:rsidR="00B64964" w:rsidRDefault="00916A12">
      <w:pPr>
        <w:spacing w:after="160" w:line="240" w:lineRule="auto"/>
        <w:jc w:val="left"/>
        <w:rPr>
          <w:color w:val="FFFFFF"/>
        </w:rPr>
      </w:pPr>
      <w:r>
        <w:rPr>
          <w:color w:val="FFFFFF"/>
          <w:sz w:val="96"/>
          <w:szCs w:val="96"/>
        </w:rPr>
        <w:t>Student Guide for After Comprehensives</w:t>
      </w:r>
    </w:p>
    <w:p w:rsidR="00B64964" w:rsidRDefault="00916A12">
      <w:pPr>
        <w:spacing w:line="240" w:lineRule="auto"/>
        <w:jc w:val="left"/>
      </w:pPr>
      <w:r>
        <w:br/>
      </w:r>
      <w:r>
        <w:rPr>
          <w:noProof/>
        </w:rPr>
        <mc:AlternateContent>
          <mc:Choice Requires="wps">
            <w:drawing>
              <wp:inline distT="0" distB="0" distL="0" distR="0">
                <wp:extent cx="6048375" cy="47625"/>
                <wp:effectExtent l="0" t="0" r="0" b="0"/>
                <wp:docPr id="86" name="Rectangle 86" descr="https://docs.google.com/drawings/u/0/d/s6XTrDqAHQT4fIrW2P7ktrA/image?w=634&amp;h=4&amp;rev=1&amp;ac=1&amp;parent=15WVcmUxjgbP6cEDa_BycsHa14SjNZjhS"/>
                <wp:cNvGraphicFramePr/>
                <a:graphic xmlns:a="http://schemas.openxmlformats.org/drawingml/2006/main">
                  <a:graphicData uri="http://schemas.microsoft.com/office/word/2010/wordprocessingShape">
                    <wps:wsp>
                      <wps:cNvSpPr/>
                      <wps:spPr>
                        <a:xfrm>
                          <a:off x="2326575" y="3760950"/>
                          <a:ext cx="6038850" cy="38100"/>
                        </a:xfrm>
                        <a:prstGeom prst="rect">
                          <a:avLst/>
                        </a:prstGeom>
                        <a:noFill/>
                        <a:ln>
                          <a:noFill/>
                        </a:ln>
                      </wps:spPr>
                      <wps:txbx>
                        <w:txbxContent>
                          <w:p w:rsidR="00B64964" w:rsidRDefault="00B64964">
                            <w:pPr>
                              <w:spacing w:line="240" w:lineRule="auto"/>
                              <w:jc w:val="left"/>
                              <w:textDirection w:val="btLr"/>
                            </w:pPr>
                          </w:p>
                        </w:txbxContent>
                      </wps:txbx>
                      <wps:bodyPr spcFirstLastPara="1" wrap="square" lIns="91425" tIns="91425" rIns="91425" bIns="91425" anchor="ctr" anchorCtr="0">
                        <a:noAutofit/>
                      </wps:bodyPr>
                    </wps:wsp>
                  </a:graphicData>
                </a:graphic>
              </wp:inline>
            </w:drawing>
          </mc:Choice>
          <mc:Fallback>
            <w:pict>
              <v:rect id="Rectangle 86" o:spid="_x0000_s1027" alt="https://docs.google.com/drawings/u/0/d/s6XTrDqAHQT4fIrW2P7ktrA/image?w=634&amp;h=4&amp;rev=1&amp;ac=1&amp;parent=15WVcmUxjgbP6cEDa_BycsHa14SjNZjhS" style="width:476.2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" filled="f" stroked="f">
                <v:textbox inset="2.53958mm,2.53958mm,2.53958mm,2.53958mm">
                  <w:txbxContent>
                    <w:p w:rsidR="00B64964" w:rsidRDefault="00B64964">
                      <w:pPr>
                        <w:spacing w:line="240" w:lineRule="auto"/>
                        <w:jc w:val="left"/>
                        <w:textDirection w:val="btLr"/>
                      </w:pPr>
                    </w:p>
                  </w:txbxContent>
                </v:textbox>
                <w10:anchorlock/>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101600</wp:posOffset>
                </wp:positionV>
                <wp:extent cx="3810" cy="19050"/>
                <wp:effectExtent l="0" t="0" r="0" b="0"/>
                <wp:wrapNone/>
                <wp:docPr id="85" name="Straight Arrow Connector 85"/>
                <wp:cNvGraphicFramePr/>
                <a:graphic xmlns:a="http://schemas.openxmlformats.org/drawingml/2006/main">
                  <a:graphicData uri="http://schemas.microsoft.com/office/word/2010/wordprocessingShape">
                    <wps:wsp>
                      <wps:cNvCnPr/>
                      <wps:spPr>
                        <a:xfrm rot="10800000" flipH="1">
                          <a:off x="2292285" y="3778095"/>
                          <a:ext cx="6107430" cy="3810"/>
                        </a:xfrm>
                        <a:prstGeom prst="straightConnector1">
                          <a:avLst/>
                        </a:prstGeom>
                        <a:noFill/>
                        <a:ln w="19050" cap="flat" cmpd="sng">
                          <a:solidFill>
                            <a:schemeClr val="accent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3810" cy="19050"/>
                <wp:effectExtent b="0" l="0" r="0" t="0"/>
                <wp:wrapNone/>
                <wp:docPr id="8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810" cy="19050"/>
                        </a:xfrm>
                        <a:prstGeom prst="rect"/>
                        <a:ln/>
                      </pic:spPr>
                    </pic:pic>
                  </a:graphicData>
                </a:graphic>
              </wp:anchor>
            </w:drawing>
          </mc:Fallback>
        </mc:AlternateContent>
      </w:r>
    </w:p>
    <w:p w:rsidR="00B64964" w:rsidRDefault="00916A12">
      <w:pPr>
        <w:spacing w:after="160" w:line="240" w:lineRule="auto"/>
        <w:jc w:val="right"/>
        <w:rPr>
          <w:color w:val="FFFFFF"/>
        </w:rPr>
      </w:pPr>
      <w:r>
        <w:rPr>
          <w:color w:val="FFFFFF"/>
          <w:sz w:val="36"/>
          <w:szCs w:val="36"/>
        </w:rPr>
        <w:t>The IPS student’s guide for completing the Ph.D.</w:t>
      </w:r>
    </w:p>
    <w:p w:rsidR="00B64964" w:rsidRDefault="00916A12">
      <w:pPr>
        <w:spacing w:after="240" w:line="240" w:lineRule="auto"/>
      </w:pPr>
      <w:r>
        <w:br/>
      </w:r>
      <w:r>
        <w:br/>
      </w:r>
    </w:p>
    <w:p w:rsidR="00B64964" w:rsidRDefault="00B64964">
      <w:pPr>
        <w:spacing w:after="240" w:line="240" w:lineRule="auto"/>
      </w:pPr>
    </w:p>
    <w:p w:rsidR="00B64964" w:rsidRDefault="00B64964">
      <w:pPr>
        <w:spacing w:after="240" w:line="240" w:lineRule="auto"/>
      </w:pPr>
    </w:p>
    <w:p w:rsidR="00B64964" w:rsidRDefault="00B64964">
      <w:pPr>
        <w:spacing w:after="240" w:line="240" w:lineRule="auto"/>
      </w:pPr>
    </w:p>
    <w:p w:rsidR="00B64964" w:rsidRDefault="00916A12">
      <w:pPr>
        <w:spacing w:after="240" w:line="240" w:lineRule="auto"/>
      </w:pPr>
      <w:r>
        <w:br/>
      </w:r>
      <w:r>
        <w:br/>
      </w:r>
      <w:r>
        <w:br/>
      </w:r>
      <w:r>
        <w:rPr>
          <w:noProof/>
        </w:rPr>
        <w:drawing>
          <wp:inline distT="0" distB="0" distL="0" distR="0">
            <wp:extent cx="2286000" cy="2304288"/>
            <wp:effectExtent l="0" t="0" r="0" b="0"/>
            <wp:docPr id="90" name="image4.png" descr="Official University Seal"/>
            <wp:cNvGraphicFramePr/>
            <a:graphic xmlns:a="http://schemas.openxmlformats.org/drawingml/2006/main">
              <a:graphicData uri="http://schemas.openxmlformats.org/drawingml/2006/picture">
                <pic:pic xmlns:pic="http://schemas.openxmlformats.org/drawingml/2006/picture">
                  <pic:nvPicPr>
                    <pic:cNvPr id="0" name="image4.png" descr="Official University Seal"/>
                    <pic:cNvPicPr preferRelativeResize="0"/>
                  </pic:nvPicPr>
                  <pic:blipFill>
                    <a:blip r:embed="rId10"/>
                    <a:srcRect/>
                    <a:stretch>
                      <a:fillRect/>
                    </a:stretch>
                  </pic:blipFill>
                  <pic:spPr>
                    <a:xfrm>
                      <a:off x="0" y="0"/>
                      <a:ext cx="2286000" cy="2304288"/>
                    </a:xfrm>
                    <a:prstGeom prst="rect">
                      <a:avLst/>
                    </a:prstGeom>
                    <a:ln/>
                  </pic:spPr>
                </pic:pic>
              </a:graphicData>
            </a:graphic>
          </wp:inline>
        </w:drawing>
      </w:r>
      <w:r>
        <w:br/>
      </w:r>
      <w:r>
        <w:br/>
      </w:r>
    </w:p>
    <w:p w:rsidR="00B64964" w:rsidRDefault="00B64964">
      <w:pPr>
        <w:spacing w:after="160" w:line="240" w:lineRule="auto"/>
        <w:jc w:val="left"/>
        <w:rPr>
          <w:color w:val="000000"/>
          <w:sz w:val="36"/>
          <w:szCs w:val="36"/>
        </w:rPr>
      </w:pPr>
    </w:p>
    <w:p w:rsidR="00B64964" w:rsidRDefault="00B64964">
      <w:pPr>
        <w:jc w:val="both"/>
        <w:rPr>
          <w:color w:val="000000"/>
          <w:sz w:val="36"/>
          <w:szCs w:val="36"/>
        </w:rPr>
      </w:pPr>
    </w:p>
    <w:p w:rsidR="00B64964" w:rsidRDefault="00B64964">
      <w:pPr>
        <w:spacing w:after="160" w:line="240" w:lineRule="auto"/>
        <w:jc w:val="left"/>
        <w:rPr>
          <w:color w:val="1F4E79"/>
          <w:sz w:val="36"/>
          <w:szCs w:val="36"/>
        </w:rPr>
      </w:pPr>
    </w:p>
    <w:p w:rsidR="00B64964" w:rsidRDefault="00916A12">
      <w:pPr>
        <w:spacing w:after="160" w:line="240" w:lineRule="auto"/>
        <w:jc w:val="left"/>
        <w:rPr>
          <w:color w:val="1F4E79"/>
          <w:sz w:val="36"/>
          <w:szCs w:val="36"/>
        </w:rPr>
      </w:pPr>
      <w:r>
        <w:rPr>
          <w:color w:val="1F4E79"/>
          <w:sz w:val="36"/>
          <w:szCs w:val="36"/>
        </w:rPr>
        <w:lastRenderedPageBreak/>
        <w:t>Overview</w:t>
      </w:r>
      <w:r>
        <w:rPr>
          <w:noProof/>
        </w:rPr>
        <mc:AlternateContent>
          <mc:Choice Requires="wpg">
            <w:drawing>
              <wp:anchor distT="0" distB="0" distL="114300" distR="114300" simplePos="0" relativeHeight="251660288" behindDoc="0" locked="0" layoutInCell="1" hidden="0" allowOverlap="1">
                <wp:simplePos x="0" y="0"/>
                <wp:positionH relativeFrom="column">
                  <wp:posOffset>-38099</wp:posOffset>
                </wp:positionH>
                <wp:positionV relativeFrom="paragraph">
                  <wp:posOffset>279400</wp:posOffset>
                </wp:positionV>
                <wp:extent cx="6147435" cy="28575"/>
                <wp:effectExtent l="0" t="0" r="0" b="0"/>
                <wp:wrapNone/>
                <wp:docPr id="82" name="Straight Arrow Connector 82"/>
                <wp:cNvGraphicFramePr/>
                <a:graphic xmlns:a="http://schemas.openxmlformats.org/drawingml/2006/main">
                  <a:graphicData uri="http://schemas.microsoft.com/office/word/2010/wordprocessingShape">
                    <wps:wsp>
                      <wps:cNvCnPr/>
                      <wps:spPr>
                        <a:xfrm rot="10800000" flipH="1">
                          <a:off x="2277045" y="3770475"/>
                          <a:ext cx="6137910" cy="1905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279400</wp:posOffset>
                </wp:positionV>
                <wp:extent cx="6147435" cy="28575"/>
                <wp:effectExtent b="0" l="0" r="0" t="0"/>
                <wp:wrapNone/>
                <wp:docPr id="8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147435" cy="28575"/>
                        </a:xfrm>
                        <a:prstGeom prst="rect"/>
                        <a:ln/>
                      </pic:spPr>
                    </pic:pic>
                  </a:graphicData>
                </a:graphic>
              </wp:anchor>
            </w:drawing>
          </mc:Fallback>
        </mc:AlternateContent>
      </w:r>
    </w:p>
    <w:p w:rsidR="00B64964" w:rsidRDefault="00916A12">
      <w:pPr>
        <w:spacing w:after="160" w:line="240" w:lineRule="auto"/>
        <w:jc w:val="both"/>
      </w:pPr>
      <w:r>
        <w:rPr>
          <w:color w:val="000000"/>
        </w:rPr>
        <w:t>Congratulations on successfully completing your Comprehensives! This handbook will guide you through the final steps of your degree program after passing your comprehensive exam. You will find:</w:t>
      </w:r>
    </w:p>
    <w:p w:rsidR="00B64964" w:rsidRDefault="00916A12">
      <w:pPr>
        <w:numPr>
          <w:ilvl w:val="0"/>
          <w:numId w:val="5"/>
        </w:numPr>
        <w:spacing w:line="240" w:lineRule="auto"/>
        <w:ind w:left="1350"/>
        <w:jc w:val="left"/>
        <w:rPr>
          <w:rFonts w:ascii="Arial" w:eastAsia="Arial" w:hAnsi="Arial" w:cs="Arial"/>
          <w:color w:val="000000"/>
        </w:rPr>
      </w:pPr>
      <w:r>
        <w:rPr>
          <w:color w:val="000000"/>
        </w:rPr>
        <w:t>Remaining course requirements</w:t>
      </w:r>
    </w:p>
    <w:p w:rsidR="00B64964" w:rsidRDefault="00916A12">
      <w:pPr>
        <w:numPr>
          <w:ilvl w:val="0"/>
          <w:numId w:val="5"/>
        </w:numPr>
        <w:spacing w:line="240" w:lineRule="auto"/>
        <w:ind w:left="1350"/>
        <w:jc w:val="left"/>
        <w:rPr>
          <w:rFonts w:ascii="Arial" w:eastAsia="Arial" w:hAnsi="Arial" w:cs="Arial"/>
          <w:color w:val="000000"/>
        </w:rPr>
      </w:pPr>
      <w:r>
        <w:rPr>
          <w:color w:val="000000"/>
        </w:rPr>
        <w:t>Procedures for forming your dissertation committee and submitting a proposal</w:t>
      </w:r>
    </w:p>
    <w:p w:rsidR="00B64964" w:rsidRDefault="00916A12">
      <w:pPr>
        <w:numPr>
          <w:ilvl w:val="0"/>
          <w:numId w:val="5"/>
        </w:numPr>
        <w:spacing w:line="240" w:lineRule="auto"/>
        <w:ind w:left="1350"/>
        <w:jc w:val="left"/>
        <w:rPr>
          <w:rFonts w:ascii="Arial" w:eastAsia="Arial" w:hAnsi="Arial" w:cs="Arial"/>
          <w:color w:val="000000"/>
        </w:rPr>
      </w:pPr>
      <w:r>
        <w:rPr>
          <w:color w:val="000000"/>
        </w:rPr>
        <w:t>Details regarding your defense and public lecture</w:t>
      </w:r>
    </w:p>
    <w:p w:rsidR="00B64964" w:rsidRDefault="00916A12">
      <w:pPr>
        <w:numPr>
          <w:ilvl w:val="0"/>
          <w:numId w:val="5"/>
        </w:numPr>
        <w:spacing w:line="240" w:lineRule="auto"/>
        <w:ind w:left="1350"/>
        <w:jc w:val="left"/>
        <w:rPr>
          <w:rFonts w:ascii="Arial" w:eastAsia="Arial" w:hAnsi="Arial" w:cs="Arial"/>
          <w:color w:val="000000"/>
        </w:rPr>
      </w:pPr>
      <w:r>
        <w:rPr>
          <w:color w:val="000000"/>
        </w:rPr>
        <w:t xml:space="preserve">Procedures for submitting final dissertation to ProQuest and </w:t>
      </w:r>
      <w:proofErr w:type="spellStart"/>
      <w:r>
        <w:rPr>
          <w:color w:val="000000"/>
        </w:rPr>
        <w:t>UDSpace</w:t>
      </w:r>
      <w:proofErr w:type="spellEnd"/>
    </w:p>
    <w:p w:rsidR="00B64964" w:rsidRDefault="00916A12">
      <w:pPr>
        <w:numPr>
          <w:ilvl w:val="0"/>
          <w:numId w:val="5"/>
        </w:numPr>
        <w:spacing w:line="240" w:lineRule="auto"/>
        <w:ind w:left="1350"/>
        <w:jc w:val="left"/>
        <w:rPr>
          <w:rFonts w:ascii="Arial" w:eastAsia="Arial" w:hAnsi="Arial" w:cs="Arial"/>
          <w:color w:val="000000"/>
        </w:rPr>
      </w:pPr>
      <w:r>
        <w:rPr>
          <w:color w:val="000000"/>
        </w:rPr>
        <w:t>Details regarding graduation</w:t>
      </w:r>
    </w:p>
    <w:p w:rsidR="00B64964" w:rsidRDefault="00916A12">
      <w:pPr>
        <w:numPr>
          <w:ilvl w:val="0"/>
          <w:numId w:val="5"/>
        </w:numPr>
        <w:spacing w:line="240" w:lineRule="auto"/>
        <w:ind w:left="1350"/>
        <w:jc w:val="left"/>
        <w:rPr>
          <w:rFonts w:ascii="Arial" w:eastAsia="Arial" w:hAnsi="Arial" w:cs="Arial"/>
          <w:color w:val="000000"/>
        </w:rPr>
      </w:pPr>
      <w:r>
        <w:rPr>
          <w:color w:val="000000"/>
        </w:rPr>
        <w:t>General checklist of tasks to complete</w:t>
      </w:r>
    </w:p>
    <w:p w:rsidR="00B64964" w:rsidRDefault="00916A12">
      <w:pPr>
        <w:numPr>
          <w:ilvl w:val="0"/>
          <w:numId w:val="5"/>
        </w:numPr>
        <w:spacing w:line="240" w:lineRule="auto"/>
        <w:ind w:left="1350"/>
        <w:jc w:val="left"/>
        <w:rPr>
          <w:rFonts w:ascii="Arial" w:eastAsia="Arial" w:hAnsi="Arial" w:cs="Arial"/>
          <w:color w:val="000000"/>
        </w:rPr>
      </w:pPr>
      <w:r>
        <w:rPr>
          <w:color w:val="000000"/>
        </w:rPr>
        <w:t>Formatting requirements and necessary forms</w:t>
      </w:r>
    </w:p>
    <w:p w:rsidR="00B64964" w:rsidRDefault="00916A12">
      <w:pPr>
        <w:numPr>
          <w:ilvl w:val="0"/>
          <w:numId w:val="5"/>
        </w:numPr>
        <w:spacing w:after="160" w:line="240" w:lineRule="auto"/>
        <w:ind w:left="1350"/>
        <w:jc w:val="left"/>
        <w:rPr>
          <w:rFonts w:ascii="Arial" w:eastAsia="Arial" w:hAnsi="Arial" w:cs="Arial"/>
          <w:color w:val="000000"/>
        </w:rPr>
      </w:pPr>
      <w:r>
        <w:rPr>
          <w:color w:val="000000"/>
        </w:rPr>
        <w:t>Sample Dissertation Proposal</w:t>
      </w:r>
    </w:p>
    <w:p w:rsidR="00B64964" w:rsidRDefault="00B64964">
      <w:pPr>
        <w:spacing w:line="240" w:lineRule="auto"/>
        <w:jc w:val="left"/>
      </w:pPr>
    </w:p>
    <w:p w:rsidR="00B64964" w:rsidRDefault="00916A12">
      <w:pPr>
        <w:spacing w:after="160" w:line="240" w:lineRule="auto"/>
        <w:jc w:val="both"/>
      </w:pPr>
      <w:r>
        <w:rPr>
          <w:color w:val="000000"/>
        </w:rPr>
        <w:t>Immediately following the descriptive information here, you will find a timeline and checklist that identifies the basic chronology according to which you should, and in some cases, must, complete tasks. As soon as possible, please read this entire Handbook, as some details will differ according to when you fulfill certain course requirements.</w:t>
      </w:r>
    </w:p>
    <w:p w:rsidR="00B64964" w:rsidRDefault="00916A12">
      <w:pPr>
        <w:spacing w:after="160" w:line="240" w:lineRule="auto"/>
        <w:jc w:val="both"/>
      </w:pPr>
      <w:r>
        <w:rPr>
          <w:color w:val="000000"/>
        </w:rPr>
        <w:t>The Ph.D. dissertation is written under the direction of a dissertation committee and in close collaboration with the dissertation director, also referred to as your “first reader” and/or “dissertation advisor.” Toward the end of your coursework, you should have visited with your concentration director, the IPS director, and various members of the faculty with a view toward identifying a viable dissertation topic and qualified prospective director.</w:t>
      </w:r>
    </w:p>
    <w:p w:rsidR="00B64964" w:rsidRDefault="00916A12">
      <w:pPr>
        <w:spacing w:after="160" w:line="240" w:lineRule="auto"/>
        <w:jc w:val="both"/>
      </w:pPr>
      <w:r>
        <w:rPr>
          <w:color w:val="000000"/>
        </w:rPr>
        <w:t xml:space="preserve">The </w:t>
      </w:r>
      <w:proofErr w:type="spellStart"/>
      <w:r>
        <w:rPr>
          <w:color w:val="000000"/>
        </w:rPr>
        <w:t>Braniff</w:t>
      </w:r>
      <w:proofErr w:type="spellEnd"/>
      <w:r>
        <w:rPr>
          <w:color w:val="000000"/>
        </w:rPr>
        <w:t xml:space="preserve"> Graduate School does not have a dissertation office to monitor the general formatting requirements for the dissertation. Therefore, it is the sole responsibility of the candidate to adhere to the standards outlined in this document. Although the </w:t>
      </w:r>
      <w:proofErr w:type="spellStart"/>
      <w:r>
        <w:rPr>
          <w:color w:val="000000"/>
        </w:rPr>
        <w:t>Braniff</w:t>
      </w:r>
      <w:proofErr w:type="spellEnd"/>
      <w:r>
        <w:rPr>
          <w:color w:val="000000"/>
        </w:rPr>
        <w:t xml:space="preserve"> Graduate Office does set minimum requirements for the dissertation, the office will not check the mechanical elements of the paper (such as: grammar, formatting, punctuation, margins, page numbers, etc.). </w:t>
      </w:r>
    </w:p>
    <w:p w:rsidR="00B64964" w:rsidRDefault="00916A12">
      <w:pPr>
        <w:spacing w:after="160" w:line="240" w:lineRule="auto"/>
        <w:jc w:val="both"/>
      </w:pPr>
      <w:r>
        <w:rPr>
          <w:color w:val="000000"/>
        </w:rPr>
        <w:t xml:space="preserve">Finally, </w:t>
      </w:r>
      <w:r w:rsidR="00062826" w:rsidRPr="00062826">
        <w:rPr>
          <w:b/>
          <w:color w:val="000000"/>
        </w:rPr>
        <w:t>within two weeks</w:t>
      </w:r>
      <w:r w:rsidR="00062826" w:rsidRPr="00062826">
        <w:rPr>
          <w:color w:val="000000"/>
        </w:rPr>
        <w:t xml:space="preserve"> after you successfully defended your dissertation</w:t>
      </w:r>
      <w:r w:rsidR="00B92758">
        <w:rPr>
          <w:color w:val="000000"/>
        </w:rPr>
        <w:t xml:space="preserve">, </w:t>
      </w:r>
      <w:r>
        <w:rPr>
          <w:color w:val="000000"/>
        </w:rPr>
        <w:t>you</w:t>
      </w:r>
      <w:r w:rsidR="00B92758">
        <w:rPr>
          <w:color w:val="000000"/>
        </w:rPr>
        <w:t xml:space="preserve"> are</w:t>
      </w:r>
      <w:r>
        <w:rPr>
          <w:color w:val="000000"/>
        </w:rPr>
        <w:t xml:space="preserve"> </w:t>
      </w:r>
      <w:r w:rsidRPr="00576A35">
        <w:rPr>
          <w:b/>
          <w:color w:val="000000"/>
        </w:rPr>
        <w:t>required</w:t>
      </w:r>
      <w:r>
        <w:rPr>
          <w:color w:val="000000"/>
        </w:rPr>
        <w:t xml:space="preserve"> to upload a </w:t>
      </w:r>
      <w:r w:rsidR="00576A35">
        <w:rPr>
          <w:color w:val="000000"/>
        </w:rPr>
        <w:t xml:space="preserve">final </w:t>
      </w:r>
      <w:r>
        <w:rPr>
          <w:color w:val="000000"/>
        </w:rPr>
        <w:t>copy of your dissertation</w:t>
      </w:r>
      <w:r w:rsidR="00192130">
        <w:rPr>
          <w:color w:val="000000"/>
        </w:rPr>
        <w:t xml:space="preserve"> </w:t>
      </w:r>
      <w:r>
        <w:rPr>
          <w:color w:val="000000"/>
        </w:rPr>
        <w:t xml:space="preserve">to </w:t>
      </w:r>
      <w:proofErr w:type="spellStart"/>
      <w:r>
        <w:rPr>
          <w:color w:val="000000"/>
        </w:rPr>
        <w:t>UD</w:t>
      </w:r>
      <w:r w:rsidR="0077151D">
        <w:rPr>
          <w:color w:val="000000"/>
        </w:rPr>
        <w:t>Space</w:t>
      </w:r>
      <w:proofErr w:type="spellEnd"/>
      <w:r>
        <w:rPr>
          <w:color w:val="000000"/>
        </w:rPr>
        <w:t xml:space="preserve"> and ProQuest as a permanent record of your academic research. You will have the option of printing copies of your dissertation through ProQuest, but you are not required to provide a physical copy of your dissertation to the university. </w:t>
      </w:r>
    </w:p>
    <w:p w:rsidR="00B64964" w:rsidRDefault="00916A12">
      <w:pPr>
        <w:spacing w:after="160" w:line="240" w:lineRule="auto"/>
        <w:jc w:val="left"/>
      </w:pPr>
      <w:r>
        <w:rPr>
          <w:color w:val="000000"/>
        </w:rPr>
        <w:t xml:space="preserve">If you have any questions, please contact the </w:t>
      </w:r>
      <w:proofErr w:type="spellStart"/>
      <w:r>
        <w:rPr>
          <w:color w:val="000000"/>
        </w:rPr>
        <w:t>Braniff</w:t>
      </w:r>
      <w:proofErr w:type="spellEnd"/>
      <w:r>
        <w:rPr>
          <w:color w:val="000000"/>
        </w:rPr>
        <w:t xml:space="preserve"> Graduate Office.</w:t>
      </w:r>
    </w:p>
    <w:p w:rsidR="00B64964" w:rsidRDefault="00916A12">
      <w:pPr>
        <w:spacing w:line="240" w:lineRule="auto"/>
        <w:jc w:val="left"/>
      </w:pPr>
      <w:r>
        <w:rPr>
          <w:color w:val="000000"/>
        </w:rPr>
        <w:tab/>
      </w:r>
      <w:proofErr w:type="spellStart"/>
      <w:r>
        <w:rPr>
          <w:color w:val="000000"/>
        </w:rPr>
        <w:t>Braniff</w:t>
      </w:r>
      <w:proofErr w:type="spellEnd"/>
      <w:r>
        <w:rPr>
          <w:color w:val="000000"/>
        </w:rPr>
        <w:t xml:space="preserve"> Graduate School 124 (first floor </w:t>
      </w:r>
      <w:proofErr w:type="spellStart"/>
      <w:r>
        <w:rPr>
          <w:color w:val="000000"/>
        </w:rPr>
        <w:t>Braniff</w:t>
      </w:r>
      <w:proofErr w:type="spellEnd"/>
      <w:r>
        <w:rPr>
          <w:color w:val="000000"/>
        </w:rPr>
        <w:t>)</w:t>
      </w:r>
    </w:p>
    <w:p w:rsidR="00B64964" w:rsidRDefault="00916A12">
      <w:pPr>
        <w:spacing w:line="240" w:lineRule="auto"/>
        <w:jc w:val="left"/>
      </w:pPr>
      <w:r>
        <w:rPr>
          <w:color w:val="000000"/>
        </w:rPr>
        <w:tab/>
        <w:t>1845 East Northgate Drive</w:t>
      </w:r>
    </w:p>
    <w:p w:rsidR="00B64964" w:rsidRDefault="00916A12">
      <w:pPr>
        <w:spacing w:line="240" w:lineRule="auto"/>
        <w:jc w:val="left"/>
      </w:pPr>
      <w:r>
        <w:rPr>
          <w:color w:val="000000"/>
        </w:rPr>
        <w:tab/>
        <w:t>Irving, TX 75062</w:t>
      </w:r>
    </w:p>
    <w:p w:rsidR="00B64964" w:rsidRDefault="00916A12">
      <w:pPr>
        <w:spacing w:line="240" w:lineRule="auto"/>
        <w:ind w:firstLine="720"/>
        <w:jc w:val="left"/>
      </w:pPr>
      <w:r>
        <w:rPr>
          <w:color w:val="000000"/>
        </w:rPr>
        <w:t>Phone: (972) 721-5106</w:t>
      </w:r>
    </w:p>
    <w:p w:rsidR="00B64964" w:rsidRDefault="00916A12">
      <w:pPr>
        <w:spacing w:line="240" w:lineRule="auto"/>
        <w:jc w:val="left"/>
      </w:pPr>
      <w:r>
        <w:rPr>
          <w:color w:val="000000"/>
        </w:rPr>
        <w:tab/>
        <w:t xml:space="preserve">Email: </w:t>
      </w:r>
      <w:hyperlink r:id="rId12">
        <w:r>
          <w:rPr>
            <w:color w:val="1155CC"/>
            <w:u w:val="single"/>
          </w:rPr>
          <w:t>braniff@udallas.edu</w:t>
        </w:r>
      </w:hyperlink>
    </w:p>
    <w:p w:rsidR="00B64964" w:rsidRDefault="00916A12">
      <w:pPr>
        <w:spacing w:line="240" w:lineRule="auto"/>
        <w:jc w:val="left"/>
      </w:pPr>
      <w:r>
        <w:rPr>
          <w:color w:val="000000"/>
        </w:rPr>
        <w:tab/>
      </w:r>
    </w:p>
    <w:p w:rsidR="00B64964" w:rsidRDefault="009158FE">
      <w:pPr>
        <w:rPr>
          <w:sz w:val="36"/>
          <w:szCs w:val="36"/>
        </w:rPr>
      </w:pPr>
      <w:r>
        <w:t>graduation</w:t>
      </w:r>
      <w:r w:rsidR="00916A12">
        <w:br w:type="page"/>
      </w:r>
    </w:p>
    <w:p w:rsidR="00B64964" w:rsidRDefault="00916A12">
      <w:pPr>
        <w:spacing w:line="240" w:lineRule="auto"/>
        <w:jc w:val="left"/>
        <w:rPr>
          <w:color w:val="1F4E79"/>
          <w:sz w:val="36"/>
          <w:szCs w:val="36"/>
        </w:rPr>
      </w:pPr>
      <w:r>
        <w:rPr>
          <w:color w:val="1F4E79"/>
          <w:sz w:val="36"/>
          <w:szCs w:val="36"/>
        </w:rPr>
        <w:lastRenderedPageBreak/>
        <w:t>Remaining Course Requirements</w:t>
      </w: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266700</wp:posOffset>
                </wp:positionV>
                <wp:extent cx="6082665" cy="24765"/>
                <wp:effectExtent l="0" t="0" r="0" b="0"/>
                <wp:wrapNone/>
                <wp:docPr id="87" name="Straight Arrow Connector 87"/>
                <wp:cNvGraphicFramePr/>
                <a:graphic xmlns:a="http://schemas.openxmlformats.org/drawingml/2006/main">
                  <a:graphicData uri="http://schemas.microsoft.com/office/word/2010/wordprocessingShape">
                    <wps:wsp>
                      <wps:cNvCnPr/>
                      <wps:spPr>
                        <a:xfrm rot="10800000" flipH="1">
                          <a:off x="2309430" y="3772380"/>
                          <a:ext cx="6073140" cy="1524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6082665" cy="24765"/>
                <wp:effectExtent b="0" l="0" r="0" t="0"/>
                <wp:wrapNone/>
                <wp:docPr id="87"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6082665" cy="24765"/>
                        </a:xfrm>
                        <a:prstGeom prst="rect"/>
                        <a:ln/>
                      </pic:spPr>
                    </pic:pic>
                  </a:graphicData>
                </a:graphic>
              </wp:anchor>
            </w:drawing>
          </mc:Fallback>
        </mc:AlternateContent>
      </w:r>
    </w:p>
    <w:p w:rsidR="00B64964" w:rsidRDefault="00B64964">
      <w:pPr>
        <w:spacing w:line="240" w:lineRule="auto"/>
        <w:jc w:val="left"/>
      </w:pPr>
    </w:p>
    <w:p w:rsidR="00B64964" w:rsidRDefault="00916A12">
      <w:pPr>
        <w:spacing w:line="240" w:lineRule="auto"/>
        <w:jc w:val="both"/>
      </w:pPr>
      <w:r>
        <w:rPr>
          <w:color w:val="000000"/>
        </w:rPr>
        <w:t>Before taking your comprehensive examinations, you filled out and submitted to the Graduate Office a Degree Audit Form, showing that you had completed all of the core and concentration courses required for your degree plan. Your transcript also indicated, at that time, that you had passed your qualifying examination and had fulfilled one or both of your language requirements.  </w:t>
      </w:r>
    </w:p>
    <w:p w:rsidR="00B64964" w:rsidRDefault="00B64964">
      <w:pPr>
        <w:spacing w:line="240" w:lineRule="auto"/>
        <w:jc w:val="both"/>
      </w:pPr>
    </w:p>
    <w:p w:rsidR="00B64964" w:rsidRDefault="00916A12">
      <w:pPr>
        <w:spacing w:line="240" w:lineRule="auto"/>
        <w:jc w:val="both"/>
      </w:pPr>
      <w:r>
        <w:rPr>
          <w:i/>
          <w:color w:val="000000"/>
        </w:rPr>
        <w:t>At this point, if you have fulfilled only one language requirement, you should complete the requirement for your second language before submitting anything official regarding your dissertation.</w:t>
      </w:r>
    </w:p>
    <w:p w:rsidR="00B64964" w:rsidRDefault="00B64964">
      <w:pPr>
        <w:spacing w:line="240" w:lineRule="auto"/>
        <w:jc w:val="both"/>
      </w:pPr>
    </w:p>
    <w:p w:rsidR="00B64964" w:rsidRDefault="00916A12">
      <w:pPr>
        <w:spacing w:line="240" w:lineRule="auto"/>
        <w:jc w:val="both"/>
        <w:rPr>
          <w:color w:val="000000"/>
        </w:rPr>
      </w:pPr>
      <w:r>
        <w:rPr>
          <w:color w:val="000000"/>
        </w:rPr>
        <w:t xml:space="preserve">After finishing academic course work, you should sign up for </w:t>
      </w:r>
      <w:r>
        <w:rPr>
          <w:b/>
          <w:color w:val="000000"/>
        </w:rPr>
        <w:t>8V99 Doctoral Readings</w:t>
      </w:r>
      <w:r>
        <w:rPr>
          <w:color w:val="000000"/>
        </w:rPr>
        <w:t xml:space="preserve">. This course qualifies you as a full-time student, entitling you to the use of the library and other University services as well as deferral of loans. Students must take courses 2 out of 3 semesters in an academic year to remain active. </w:t>
      </w:r>
    </w:p>
    <w:p w:rsidR="00B64964" w:rsidRDefault="00B64964">
      <w:pPr>
        <w:spacing w:line="240" w:lineRule="auto"/>
        <w:jc w:val="both"/>
        <w:rPr>
          <w:color w:val="000000"/>
        </w:rPr>
      </w:pPr>
    </w:p>
    <w:p w:rsidR="00B64964" w:rsidRDefault="00916A12">
      <w:pPr>
        <w:spacing w:line="240" w:lineRule="auto"/>
        <w:jc w:val="both"/>
        <w:rPr>
          <w:color w:val="000000"/>
        </w:rPr>
      </w:pPr>
      <w:r>
        <w:rPr>
          <w:color w:val="000000"/>
        </w:rPr>
        <w:t xml:space="preserve">Prior to defending your dissertation, you must take </w:t>
      </w:r>
      <w:r>
        <w:rPr>
          <w:b/>
          <w:color w:val="000000"/>
        </w:rPr>
        <w:t>9697 Dissertation Research I</w:t>
      </w:r>
      <w:r>
        <w:rPr>
          <w:color w:val="000000"/>
        </w:rPr>
        <w:t xml:space="preserve"> and </w:t>
      </w:r>
      <w:r>
        <w:rPr>
          <w:b/>
          <w:color w:val="000000"/>
        </w:rPr>
        <w:t>9698 Dissertation Research II</w:t>
      </w:r>
      <w:r>
        <w:rPr>
          <w:color w:val="000000"/>
        </w:rPr>
        <w:t xml:space="preserve">. These courses are 6 credit hours each and are covered in full by the </w:t>
      </w:r>
      <w:proofErr w:type="spellStart"/>
      <w:r>
        <w:rPr>
          <w:color w:val="000000"/>
        </w:rPr>
        <w:t>Braniff</w:t>
      </w:r>
      <w:proofErr w:type="spellEnd"/>
      <w:r>
        <w:rPr>
          <w:color w:val="000000"/>
        </w:rPr>
        <w:t xml:space="preserve"> tuition scholarship. They will be translated into your dissertation grade on the day of your defense. </w:t>
      </w:r>
    </w:p>
    <w:p w:rsidR="00B64964" w:rsidRDefault="00B64964">
      <w:pPr>
        <w:spacing w:line="240" w:lineRule="auto"/>
        <w:jc w:val="both"/>
        <w:rPr>
          <w:color w:val="000000"/>
        </w:rPr>
      </w:pPr>
    </w:p>
    <w:p w:rsidR="00B64964" w:rsidRDefault="00916A12">
      <w:pPr>
        <w:spacing w:line="240" w:lineRule="auto"/>
        <w:jc w:val="both"/>
        <w:rPr>
          <w:color w:val="000000"/>
        </w:rPr>
      </w:pPr>
      <w:r>
        <w:rPr>
          <w:color w:val="000000"/>
        </w:rPr>
        <w:t xml:space="preserve">Students must complete all coursework, all language requirements, the Comprehensive Examination, and submit a </w:t>
      </w:r>
      <w:hyperlink w:anchor="bookmark=id.gjdgxs">
        <w:r>
          <w:rPr>
            <w:color w:val="0000FF"/>
            <w:u w:val="single"/>
          </w:rPr>
          <w:t>Dissertation Proposal Approval Form</w:t>
        </w:r>
      </w:hyperlink>
      <w:r>
        <w:rPr>
          <w:color w:val="000000"/>
        </w:rPr>
        <w:t xml:space="preserve"> to the </w:t>
      </w:r>
      <w:proofErr w:type="spellStart"/>
      <w:r>
        <w:rPr>
          <w:color w:val="000000"/>
        </w:rPr>
        <w:t>Braniff</w:t>
      </w:r>
      <w:proofErr w:type="spellEnd"/>
      <w:r>
        <w:rPr>
          <w:color w:val="000000"/>
        </w:rPr>
        <w:t xml:space="preserve"> Graduate Office before enrolling in Dissertation Research I. </w:t>
      </w:r>
    </w:p>
    <w:p w:rsidR="00B64964" w:rsidRDefault="00B64964">
      <w:pPr>
        <w:spacing w:line="240" w:lineRule="auto"/>
        <w:jc w:val="both"/>
        <w:rPr>
          <w:color w:val="000000"/>
        </w:rPr>
      </w:pPr>
    </w:p>
    <w:p w:rsidR="00B64964" w:rsidRDefault="00916A12">
      <w:pPr>
        <w:spacing w:after="240" w:line="240" w:lineRule="auto"/>
        <w:jc w:val="both"/>
      </w:pPr>
      <w:r>
        <w:t>Applicants are admitted to candidacy after successfully completing all course requirements, satisfying both language requirements, and passing the Comprehensive Examination. Having completed these requirements, you may use the “Ph.D. (</w:t>
      </w:r>
      <w:proofErr w:type="spellStart"/>
      <w:r>
        <w:t>cand</w:t>
      </w:r>
      <w:proofErr w:type="spellEnd"/>
      <w:r>
        <w:t xml:space="preserve">.)” after your name. </w:t>
      </w:r>
    </w:p>
    <w:p w:rsidR="00B64964" w:rsidRDefault="00916A12">
      <w:pPr>
        <w:spacing w:after="240" w:line="240" w:lineRule="auto"/>
        <w:jc w:val="both"/>
      </w:pPr>
      <w:r>
        <w:t>You have ten years from the time that you began your coursework to complete your degree.</w:t>
      </w:r>
    </w:p>
    <w:p w:rsidR="00B64964" w:rsidRDefault="00B64964">
      <w:pPr>
        <w:spacing w:after="240" w:line="240" w:lineRule="auto"/>
        <w:jc w:val="left"/>
      </w:pPr>
    </w:p>
    <w:p w:rsidR="00B64964" w:rsidRDefault="00916A12">
      <w:pPr>
        <w:spacing w:after="240" w:line="240" w:lineRule="auto"/>
        <w:jc w:val="left"/>
        <w:rPr>
          <w:color w:val="1F4E79"/>
          <w:sz w:val="36"/>
          <w:szCs w:val="36"/>
        </w:rPr>
      </w:pPr>
      <w:r>
        <w:rPr>
          <w:color w:val="1F4E79"/>
          <w:sz w:val="36"/>
          <w:szCs w:val="36"/>
        </w:rPr>
        <w:t>Forming your Dissertation Committee and Submitting a Dissertation Proposal</w:t>
      </w:r>
      <w:r>
        <w:rPr>
          <w:noProof/>
        </w:rPr>
        <mc:AlternateContent>
          <mc:Choice Requires="wpg">
            <w:drawing>
              <wp:anchor distT="0" distB="0" distL="114300" distR="114300" simplePos="0" relativeHeight="251662336" behindDoc="0" locked="0" layoutInCell="1" hidden="0" allowOverlap="1">
                <wp:simplePos x="0" y="0"/>
                <wp:positionH relativeFrom="column">
                  <wp:posOffset>-12699</wp:posOffset>
                </wp:positionH>
                <wp:positionV relativeFrom="paragraph">
                  <wp:posOffset>571500</wp:posOffset>
                </wp:positionV>
                <wp:extent cx="6124575" cy="32385"/>
                <wp:effectExtent l="0" t="0" r="0" b="0"/>
                <wp:wrapNone/>
                <wp:docPr id="89" name="Straight Arrow Connector 89"/>
                <wp:cNvGraphicFramePr/>
                <a:graphic xmlns:a="http://schemas.openxmlformats.org/drawingml/2006/main">
                  <a:graphicData uri="http://schemas.microsoft.com/office/word/2010/wordprocessingShape">
                    <wps:wsp>
                      <wps:cNvCnPr/>
                      <wps:spPr>
                        <a:xfrm rot="10800000" flipH="1">
                          <a:off x="2288475" y="3768570"/>
                          <a:ext cx="6115050" cy="2286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571500</wp:posOffset>
                </wp:positionV>
                <wp:extent cx="6124575" cy="32385"/>
                <wp:effectExtent b="0" l="0" r="0" t="0"/>
                <wp:wrapNone/>
                <wp:docPr id="89"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124575" cy="32385"/>
                        </a:xfrm>
                        <a:prstGeom prst="rect"/>
                        <a:ln/>
                      </pic:spPr>
                    </pic:pic>
                  </a:graphicData>
                </a:graphic>
              </wp:anchor>
            </w:drawing>
          </mc:Fallback>
        </mc:AlternateContent>
      </w:r>
    </w:p>
    <w:p w:rsidR="00B64964" w:rsidRDefault="00916A12">
      <w:pPr>
        <w:spacing w:line="240" w:lineRule="auto"/>
        <w:jc w:val="both"/>
        <w:rPr>
          <w:color w:val="000000"/>
        </w:rPr>
      </w:pPr>
      <w:r>
        <w:rPr>
          <w:color w:val="000000"/>
        </w:rPr>
        <w:t xml:space="preserve">A dissertation is written under the direction of a faculty member and is not a free-lance operation for which one later seeks endorsement. This means the topic ought to be one of interest to your potential director and one in which they have special competence. Therefore, in the earliest stages of considering a dissertation proposal, you should formulate the thesis and its development in consultation with a professor you hope will be your dissertation director. This collaboration is more likely achieved if you have prepared the way in previous course work, term papers, and serious discussion on the topic with members of the Institute faculty. </w:t>
      </w:r>
    </w:p>
    <w:p w:rsidR="00B64964" w:rsidRDefault="00B64964">
      <w:pPr>
        <w:spacing w:line="240" w:lineRule="auto"/>
        <w:jc w:val="left"/>
      </w:pPr>
    </w:p>
    <w:p w:rsidR="00B64964" w:rsidRDefault="00916A12">
      <w:pPr>
        <w:spacing w:line="240" w:lineRule="auto"/>
        <w:jc w:val="both"/>
      </w:pPr>
      <w:r>
        <w:rPr>
          <w:color w:val="000000"/>
        </w:rPr>
        <w:t>Once you have identified your dissertation director, you should consult about the other two readers, perhaps in conjunction with the dean and IPS director. One of these latter two may be a scholar from another academic institution. Your dissertation proposal should be written under the direction of your dissertation director.</w:t>
      </w:r>
    </w:p>
    <w:p w:rsidR="00B64964" w:rsidRDefault="00B64964">
      <w:pPr>
        <w:spacing w:line="240" w:lineRule="auto"/>
        <w:jc w:val="left"/>
      </w:pPr>
    </w:p>
    <w:p w:rsidR="00B64964" w:rsidRDefault="00916A12">
      <w:pPr>
        <w:spacing w:line="240" w:lineRule="auto"/>
        <w:jc w:val="both"/>
        <w:rPr>
          <w:color w:val="000000"/>
        </w:rPr>
      </w:pPr>
      <w:r>
        <w:rPr>
          <w:color w:val="000000"/>
        </w:rPr>
        <w:t xml:space="preserve">After your full dissertation committee has approved your proposal, submit a copy of the proposal and the </w:t>
      </w:r>
      <w:hyperlink w:anchor="bookmark=id.gjdgxs">
        <w:r>
          <w:rPr>
            <w:color w:val="0000FF"/>
            <w:u w:val="single"/>
          </w:rPr>
          <w:t>Dissertation Proposal Approval Form</w:t>
        </w:r>
      </w:hyperlink>
      <w:r>
        <w:rPr>
          <w:b/>
          <w:color w:val="000000"/>
        </w:rPr>
        <w:t xml:space="preserve"> </w:t>
      </w:r>
      <w:r>
        <w:rPr>
          <w:color w:val="000000"/>
        </w:rPr>
        <w:t>to your concentration director for approval and a signature. Then, return the form and a copy of the approved proposal to the Graduate Office for the IPS director’s official approval.  </w:t>
      </w:r>
    </w:p>
    <w:p w:rsidR="00B64964" w:rsidRDefault="00B64964">
      <w:pPr>
        <w:spacing w:line="240" w:lineRule="auto"/>
        <w:jc w:val="left"/>
      </w:pPr>
    </w:p>
    <w:p w:rsidR="00B64964" w:rsidRDefault="00916A12">
      <w:pPr>
        <w:spacing w:line="240" w:lineRule="auto"/>
        <w:jc w:val="both"/>
      </w:pPr>
      <w:r>
        <w:rPr>
          <w:color w:val="000000"/>
        </w:rPr>
        <w:lastRenderedPageBreak/>
        <w:t xml:space="preserve">The proposal should state the thesis to be developed, outline the basic argument of the dissertation, and indicate the general direction and/or key areas of research.  It should include a complete bibliography of primary source material and a substantial selection of relevant secondary references. In length, the narrative of the proposal should be no shorter than four or five (double-spaced, typed) pages. A brief </w:t>
      </w:r>
      <w:hyperlink w:anchor="bookmark=id.1fob9te">
        <w:r>
          <w:rPr>
            <w:color w:val="0000FF"/>
            <w:u w:val="single"/>
          </w:rPr>
          <w:t>sample proposal</w:t>
        </w:r>
      </w:hyperlink>
      <w:r>
        <w:rPr>
          <w:color w:val="000000"/>
        </w:rPr>
        <w:t xml:space="preserve"> can be found below. </w:t>
      </w:r>
    </w:p>
    <w:p w:rsidR="00B64964" w:rsidRDefault="00B64964">
      <w:pPr>
        <w:spacing w:line="240" w:lineRule="auto"/>
        <w:jc w:val="left"/>
      </w:pPr>
    </w:p>
    <w:p w:rsidR="00B64964" w:rsidRDefault="00B64964">
      <w:pPr>
        <w:spacing w:line="240" w:lineRule="auto"/>
        <w:jc w:val="left"/>
      </w:pPr>
    </w:p>
    <w:p w:rsidR="00B64964" w:rsidRDefault="00916A12">
      <w:pPr>
        <w:spacing w:after="240" w:line="240" w:lineRule="auto"/>
        <w:jc w:val="left"/>
        <w:rPr>
          <w:color w:val="1F4E79"/>
          <w:sz w:val="36"/>
          <w:szCs w:val="36"/>
        </w:rPr>
      </w:pPr>
      <w:r>
        <w:rPr>
          <w:color w:val="1F4E79"/>
          <w:sz w:val="36"/>
          <w:szCs w:val="36"/>
        </w:rPr>
        <w:t>Formatting Overview and Requirements for Final Dissertation</w:t>
      </w:r>
      <w:r>
        <w:rPr>
          <w:noProof/>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292100</wp:posOffset>
                </wp:positionV>
                <wp:extent cx="6101715" cy="28575"/>
                <wp:effectExtent l="0" t="0" r="0" b="0"/>
                <wp:wrapNone/>
                <wp:docPr id="79" name="Straight Arrow Connector 79"/>
                <wp:cNvGraphicFramePr/>
                <a:graphic xmlns:a="http://schemas.openxmlformats.org/drawingml/2006/main">
                  <a:graphicData uri="http://schemas.microsoft.com/office/word/2010/wordprocessingShape">
                    <wps:wsp>
                      <wps:cNvCnPr/>
                      <wps:spPr>
                        <a:xfrm rot="10800000" flipH="1">
                          <a:off x="2299905" y="3770475"/>
                          <a:ext cx="6092190" cy="1905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6101715" cy="28575"/>
                <wp:effectExtent b="0" l="0" r="0" t="0"/>
                <wp:wrapNone/>
                <wp:docPr id="79"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6101715" cy="28575"/>
                        </a:xfrm>
                        <a:prstGeom prst="rect"/>
                        <a:ln/>
                      </pic:spPr>
                    </pic:pic>
                  </a:graphicData>
                </a:graphic>
              </wp:anchor>
            </w:drawing>
          </mc:Fallback>
        </mc:AlternateContent>
      </w:r>
    </w:p>
    <w:p w:rsidR="00B64964" w:rsidRDefault="00916A12">
      <w:pPr>
        <w:spacing w:after="240" w:line="240" w:lineRule="auto"/>
        <w:jc w:val="both"/>
      </w:pPr>
      <w:r>
        <w:t xml:space="preserve">The following details govern the cosmetic presentation of your dissertation. Again, the Graduate Office does not have a dissertation secretary, so you alone are responsible for seeing that your dissertation meets the standards for proper format. Also, you are responsible for checking that your dissertation displays properly in .pdf format. </w:t>
      </w:r>
    </w:p>
    <w:p w:rsidR="00B64964" w:rsidRDefault="00916A12">
      <w:pPr>
        <w:spacing w:after="240" w:line="240" w:lineRule="auto"/>
        <w:jc w:val="both"/>
      </w:pPr>
      <w:r>
        <w:t xml:space="preserve">The final copies of your dissertation should adhere to the most recent edition of either </w:t>
      </w:r>
      <w:r>
        <w:rPr>
          <w:i/>
        </w:rPr>
        <w:t xml:space="preserve">The Chicago Manual of Style </w:t>
      </w:r>
      <w:r>
        <w:t xml:space="preserve">or the </w:t>
      </w:r>
      <w:r>
        <w:rPr>
          <w:i/>
        </w:rPr>
        <w:t>MLA Handbook for Writers of Research Papers</w:t>
      </w:r>
      <w:r>
        <w:t>.</w:t>
      </w:r>
    </w:p>
    <w:p w:rsidR="00B64964" w:rsidRDefault="00916A12">
      <w:pPr>
        <w:spacing w:after="240" w:line="240" w:lineRule="auto"/>
        <w:jc w:val="left"/>
        <w:rPr>
          <w:color w:val="1F3864"/>
          <w:sz w:val="32"/>
          <w:szCs w:val="32"/>
          <w:u w:val="single"/>
        </w:rPr>
      </w:pPr>
      <w:r>
        <w:rPr>
          <w:color w:val="1F3864"/>
          <w:sz w:val="32"/>
          <w:szCs w:val="32"/>
          <w:u w:val="single"/>
        </w:rPr>
        <w:t>Recommended Document Order and Page Number Guidelines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64964">
        <w:tc>
          <w:tcPr>
            <w:tcW w:w="4675" w:type="dxa"/>
            <w:tcBorders>
              <w:top w:val="single" w:sz="12" w:space="0" w:color="000000"/>
              <w:left w:val="single" w:sz="12" w:space="0" w:color="000000"/>
              <w:bottom w:val="single" w:sz="12" w:space="0" w:color="000000"/>
              <w:right w:val="single" w:sz="12" w:space="0" w:color="000000"/>
            </w:tcBorders>
            <w:shd w:val="clear" w:color="auto" w:fill="8EAADB"/>
          </w:tcPr>
          <w:p w:rsidR="00B64964" w:rsidRDefault="00916A12">
            <w:pPr>
              <w:spacing w:after="240"/>
              <w:jc w:val="left"/>
              <w:rPr>
                <w:b/>
              </w:rPr>
            </w:pPr>
            <w:r>
              <w:rPr>
                <w:b/>
                <w:sz w:val="28"/>
                <w:szCs w:val="28"/>
              </w:rPr>
              <w:t>Section</w:t>
            </w:r>
          </w:p>
        </w:tc>
        <w:tc>
          <w:tcPr>
            <w:tcW w:w="4675" w:type="dxa"/>
            <w:tcBorders>
              <w:top w:val="single" w:sz="12" w:space="0" w:color="000000"/>
              <w:left w:val="single" w:sz="12" w:space="0" w:color="000000"/>
              <w:bottom w:val="single" w:sz="12" w:space="0" w:color="000000"/>
              <w:right w:val="single" w:sz="12" w:space="0" w:color="000000"/>
            </w:tcBorders>
            <w:shd w:val="clear" w:color="auto" w:fill="F4B083"/>
          </w:tcPr>
          <w:p w:rsidR="00B64964" w:rsidRDefault="00916A12">
            <w:pPr>
              <w:spacing w:after="240"/>
              <w:jc w:val="left"/>
              <w:rPr>
                <w:b/>
              </w:rPr>
            </w:pPr>
            <w:r>
              <w:rPr>
                <w:b/>
                <w:sz w:val="28"/>
                <w:szCs w:val="28"/>
              </w:rPr>
              <w:t>Page Numbering</w:t>
            </w:r>
          </w:p>
        </w:tc>
      </w:tr>
      <w:tr w:rsidR="00B64964">
        <w:tc>
          <w:tcPr>
            <w:tcW w:w="4675" w:type="dxa"/>
            <w:tcBorders>
              <w:top w:val="single" w:sz="12" w:space="0" w:color="000000"/>
              <w:left w:val="single" w:sz="12" w:space="0" w:color="000000"/>
              <w:right w:val="single" w:sz="12" w:space="0" w:color="000000"/>
            </w:tcBorders>
            <w:shd w:val="clear" w:color="auto" w:fill="B4C6E7"/>
          </w:tcPr>
          <w:p w:rsidR="00B64964" w:rsidRDefault="00916A12">
            <w:pPr>
              <w:spacing w:after="240"/>
              <w:jc w:val="left"/>
              <w:rPr>
                <w:b/>
              </w:rPr>
            </w:pPr>
            <w:r>
              <w:rPr>
                <w:b/>
              </w:rPr>
              <w:t>Abstract</w:t>
            </w:r>
          </w:p>
        </w:tc>
        <w:tc>
          <w:tcPr>
            <w:tcW w:w="4675" w:type="dxa"/>
            <w:tcBorders>
              <w:top w:val="single" w:sz="12" w:space="0" w:color="000000"/>
              <w:left w:val="single" w:sz="12" w:space="0" w:color="000000"/>
              <w:right w:val="single" w:sz="12" w:space="0" w:color="000000"/>
            </w:tcBorders>
            <w:shd w:val="clear" w:color="auto" w:fill="F7CBAC"/>
          </w:tcPr>
          <w:p w:rsidR="00B64964" w:rsidRDefault="00916A12">
            <w:pPr>
              <w:spacing w:after="240"/>
              <w:jc w:val="left"/>
            </w:pPr>
            <w:r>
              <w:t>No Page Number</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Title Page</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t>No Page Number</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Copyright Page</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t>No Page Number</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Epigraph (optional)</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t>No Page Number</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Table of Contents</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t>No Page Number</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List of Illustrations (if applicable)</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t>No Page Number</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List of Tables (if applicable)</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t>No Page Number</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Preface or Acknowledgements (optional)</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rPr>
                <w:b/>
              </w:rPr>
              <w:t>Page number starting from Abstract (</w:t>
            </w:r>
            <w:proofErr w:type="spellStart"/>
            <w:r>
              <w:rPr>
                <w:b/>
              </w:rPr>
              <w:t>i</w:t>
            </w:r>
            <w:proofErr w:type="spellEnd"/>
            <w:r>
              <w:rPr>
                <w:b/>
              </w:rPr>
              <w:t>)</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Introduction (optional)</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rPr>
                <w:b/>
              </w:rPr>
              <w:t>Page numbering continued from Preface/Acknowledgements (ii)</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Body of Dissertation</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rPr>
                <w:b/>
              </w:rPr>
              <w:t xml:space="preserve">Start on page (1) </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Appendix (if applicable)</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rPr>
                <w:b/>
              </w:rPr>
              <w:t>Continue numbering from Body (2)</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Notes</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rPr>
                <w:b/>
              </w:rPr>
              <w:t>Continue numbering from Appendix (3)</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Glossary (if applicable)</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rPr>
                <w:b/>
              </w:rPr>
              <w:t>Continue numbering from Notes (4)</w:t>
            </w:r>
          </w:p>
        </w:tc>
      </w:tr>
      <w:tr w:rsidR="00B64964">
        <w:tc>
          <w:tcPr>
            <w:tcW w:w="4675" w:type="dxa"/>
            <w:tcBorders>
              <w:left w:val="single" w:sz="12" w:space="0" w:color="000000"/>
              <w:right w:val="single" w:sz="12" w:space="0" w:color="000000"/>
            </w:tcBorders>
            <w:shd w:val="clear" w:color="auto" w:fill="B4C6E7"/>
          </w:tcPr>
          <w:p w:rsidR="00B64964" w:rsidRDefault="00916A12">
            <w:pPr>
              <w:spacing w:after="240"/>
              <w:jc w:val="left"/>
              <w:rPr>
                <w:b/>
              </w:rPr>
            </w:pPr>
            <w:r>
              <w:rPr>
                <w:b/>
              </w:rPr>
              <w:t>Bibliography</w:t>
            </w:r>
          </w:p>
        </w:tc>
        <w:tc>
          <w:tcPr>
            <w:tcW w:w="4675" w:type="dxa"/>
            <w:tcBorders>
              <w:left w:val="single" w:sz="12" w:space="0" w:color="000000"/>
              <w:right w:val="single" w:sz="12" w:space="0" w:color="000000"/>
            </w:tcBorders>
            <w:shd w:val="clear" w:color="auto" w:fill="F7CBAC"/>
          </w:tcPr>
          <w:p w:rsidR="00B64964" w:rsidRDefault="00916A12">
            <w:pPr>
              <w:spacing w:after="240"/>
              <w:jc w:val="left"/>
              <w:rPr>
                <w:b/>
              </w:rPr>
            </w:pPr>
            <w:r>
              <w:rPr>
                <w:b/>
              </w:rPr>
              <w:t>Continue numbering from Glossary (5)</w:t>
            </w:r>
          </w:p>
        </w:tc>
      </w:tr>
      <w:tr w:rsidR="00B64964">
        <w:tc>
          <w:tcPr>
            <w:tcW w:w="4675" w:type="dxa"/>
            <w:tcBorders>
              <w:left w:val="single" w:sz="12" w:space="0" w:color="000000"/>
              <w:bottom w:val="single" w:sz="12" w:space="0" w:color="000000"/>
              <w:right w:val="single" w:sz="12" w:space="0" w:color="000000"/>
            </w:tcBorders>
            <w:shd w:val="clear" w:color="auto" w:fill="B4C6E7"/>
          </w:tcPr>
          <w:p w:rsidR="00B64964" w:rsidRDefault="00916A12">
            <w:pPr>
              <w:spacing w:after="240"/>
              <w:jc w:val="left"/>
              <w:rPr>
                <w:b/>
              </w:rPr>
            </w:pPr>
            <w:r>
              <w:rPr>
                <w:b/>
              </w:rPr>
              <w:t>Index (if applicable)</w:t>
            </w:r>
          </w:p>
        </w:tc>
        <w:tc>
          <w:tcPr>
            <w:tcW w:w="4675" w:type="dxa"/>
            <w:tcBorders>
              <w:left w:val="single" w:sz="12" w:space="0" w:color="000000"/>
              <w:bottom w:val="single" w:sz="12" w:space="0" w:color="000000"/>
              <w:right w:val="single" w:sz="12" w:space="0" w:color="000000"/>
            </w:tcBorders>
            <w:shd w:val="clear" w:color="auto" w:fill="F7CBAC"/>
          </w:tcPr>
          <w:p w:rsidR="00B64964" w:rsidRDefault="00916A12">
            <w:pPr>
              <w:spacing w:after="240"/>
              <w:jc w:val="left"/>
              <w:rPr>
                <w:b/>
              </w:rPr>
            </w:pPr>
            <w:r>
              <w:rPr>
                <w:b/>
              </w:rPr>
              <w:t>Continue numbering from Bibliography (6)</w:t>
            </w:r>
          </w:p>
        </w:tc>
      </w:tr>
    </w:tbl>
    <w:p w:rsidR="00B64964" w:rsidRDefault="00B64964">
      <w:pPr>
        <w:spacing w:after="240" w:line="240" w:lineRule="auto"/>
        <w:jc w:val="left"/>
        <w:rPr>
          <w:color w:val="1F3864"/>
          <w:sz w:val="32"/>
          <w:szCs w:val="32"/>
          <w:u w:val="single"/>
        </w:rPr>
      </w:pPr>
    </w:p>
    <w:p w:rsidR="00B64964" w:rsidRDefault="00916A12">
      <w:pPr>
        <w:spacing w:after="240" w:line="240" w:lineRule="auto"/>
        <w:jc w:val="left"/>
        <w:rPr>
          <w:color w:val="1F3864"/>
          <w:sz w:val="32"/>
          <w:szCs w:val="32"/>
          <w:u w:val="single"/>
        </w:rPr>
      </w:pPr>
      <w:r>
        <w:rPr>
          <w:color w:val="1F3864"/>
          <w:sz w:val="32"/>
          <w:szCs w:val="32"/>
          <w:u w:val="single"/>
        </w:rPr>
        <w:lastRenderedPageBreak/>
        <w:t>Further Details</w:t>
      </w:r>
    </w:p>
    <w:p w:rsidR="00B64964" w:rsidRDefault="00916A12">
      <w:pPr>
        <w:spacing w:after="240" w:line="240" w:lineRule="auto"/>
        <w:jc w:val="left"/>
        <w:rPr>
          <w:b/>
          <w:u w:val="single"/>
        </w:rPr>
      </w:pPr>
      <w:r>
        <w:rPr>
          <w:b/>
          <w:u w:val="single"/>
        </w:rPr>
        <w:t>Pagination</w:t>
      </w:r>
    </w:p>
    <w:p w:rsidR="00B64964" w:rsidRDefault="00916A12">
      <w:pPr>
        <w:numPr>
          <w:ilvl w:val="0"/>
          <w:numId w:val="6"/>
        </w:numPr>
        <w:pBdr>
          <w:top w:val="nil"/>
          <w:left w:val="nil"/>
          <w:bottom w:val="nil"/>
          <w:right w:val="nil"/>
          <w:between w:val="nil"/>
        </w:pBdr>
        <w:spacing w:line="240" w:lineRule="auto"/>
        <w:jc w:val="both"/>
        <w:rPr>
          <w:color w:val="000000"/>
        </w:rPr>
      </w:pPr>
      <w:r>
        <w:rPr>
          <w:color w:val="000000"/>
        </w:rPr>
        <w:t xml:space="preserve">As displayed above, no page number should appear on the abstract, title page, copyright page, dedication, epigraph, table of contents, list of illustrations, or list of tables, although they will be counted toward your final page count. </w:t>
      </w:r>
    </w:p>
    <w:p w:rsidR="00B64964" w:rsidRDefault="00916A12">
      <w:pPr>
        <w:numPr>
          <w:ilvl w:val="0"/>
          <w:numId w:val="6"/>
        </w:numPr>
        <w:pBdr>
          <w:top w:val="nil"/>
          <w:left w:val="nil"/>
          <w:bottom w:val="nil"/>
          <w:right w:val="nil"/>
          <w:between w:val="nil"/>
        </w:pBdr>
        <w:spacing w:line="240" w:lineRule="auto"/>
        <w:jc w:val="both"/>
        <w:rPr>
          <w:color w:val="000000"/>
        </w:rPr>
      </w:pPr>
      <w:r>
        <w:rPr>
          <w:color w:val="000000"/>
        </w:rPr>
        <w:t xml:space="preserve">Beginning with the first page of the Preface/Acknowledgements, pages should be numbered in lower case Roman numerals, although the numerals should begin with the page number that follows the total pages thus far in the dissertation, from the abstract forward. </w:t>
      </w:r>
    </w:p>
    <w:p w:rsidR="00B64964" w:rsidRDefault="00916A12">
      <w:pPr>
        <w:numPr>
          <w:ilvl w:val="0"/>
          <w:numId w:val="6"/>
        </w:numPr>
        <w:pBdr>
          <w:top w:val="nil"/>
          <w:left w:val="nil"/>
          <w:bottom w:val="nil"/>
          <w:right w:val="nil"/>
          <w:between w:val="nil"/>
        </w:pBdr>
        <w:spacing w:after="240" w:line="240" w:lineRule="auto"/>
        <w:jc w:val="both"/>
        <w:rPr>
          <w:color w:val="000000"/>
        </w:rPr>
      </w:pPr>
      <w:r>
        <w:rPr>
          <w:color w:val="000000"/>
        </w:rPr>
        <w:t xml:space="preserve">Use Arabic numerals to paginate the text, appendix, endnotes, glossary, bibliography, and index. </w:t>
      </w:r>
    </w:p>
    <w:p w:rsidR="00B64964" w:rsidRDefault="00916A12">
      <w:pPr>
        <w:spacing w:after="240" w:line="240" w:lineRule="auto"/>
        <w:jc w:val="left"/>
        <w:rPr>
          <w:b/>
          <w:u w:val="single"/>
        </w:rPr>
      </w:pPr>
      <w:r>
        <w:rPr>
          <w:b/>
          <w:u w:val="single"/>
        </w:rPr>
        <w:t>Margins</w:t>
      </w:r>
    </w:p>
    <w:p w:rsidR="00B64964" w:rsidRDefault="00916A12">
      <w:pPr>
        <w:numPr>
          <w:ilvl w:val="0"/>
          <w:numId w:val="1"/>
        </w:numPr>
        <w:pBdr>
          <w:top w:val="nil"/>
          <w:left w:val="nil"/>
          <w:bottom w:val="nil"/>
          <w:right w:val="nil"/>
          <w:between w:val="nil"/>
        </w:pBdr>
        <w:spacing w:line="240" w:lineRule="auto"/>
        <w:jc w:val="left"/>
        <w:rPr>
          <w:color w:val="000000"/>
        </w:rPr>
      </w:pPr>
      <w:r>
        <w:rPr>
          <w:color w:val="000000"/>
        </w:rPr>
        <w:t>Left: 1”; Right: 1”; Top and Bottom: 1”</w:t>
      </w:r>
    </w:p>
    <w:p w:rsidR="00B64964" w:rsidRDefault="00916A12">
      <w:pPr>
        <w:numPr>
          <w:ilvl w:val="0"/>
          <w:numId w:val="1"/>
        </w:numPr>
        <w:pBdr>
          <w:top w:val="nil"/>
          <w:left w:val="nil"/>
          <w:bottom w:val="nil"/>
          <w:right w:val="nil"/>
          <w:between w:val="nil"/>
        </w:pBdr>
        <w:spacing w:after="240" w:line="240" w:lineRule="auto"/>
        <w:jc w:val="left"/>
        <w:rPr>
          <w:color w:val="000000"/>
        </w:rPr>
      </w:pPr>
      <w:r>
        <w:rPr>
          <w:color w:val="000000"/>
        </w:rPr>
        <w:t xml:space="preserve">Do not justify the right margin. </w:t>
      </w:r>
    </w:p>
    <w:p w:rsidR="00B64964" w:rsidRDefault="00916A12">
      <w:pPr>
        <w:spacing w:after="240" w:line="240" w:lineRule="auto"/>
        <w:jc w:val="left"/>
        <w:rPr>
          <w:b/>
          <w:u w:val="single"/>
        </w:rPr>
      </w:pPr>
      <w:r>
        <w:rPr>
          <w:b/>
          <w:u w:val="single"/>
        </w:rPr>
        <w:t>Font</w:t>
      </w:r>
    </w:p>
    <w:p w:rsidR="00B64964" w:rsidRDefault="00916A12">
      <w:pPr>
        <w:numPr>
          <w:ilvl w:val="0"/>
          <w:numId w:val="2"/>
        </w:numPr>
        <w:pBdr>
          <w:top w:val="nil"/>
          <w:left w:val="nil"/>
          <w:bottom w:val="nil"/>
          <w:right w:val="nil"/>
          <w:between w:val="nil"/>
        </w:pBdr>
        <w:spacing w:line="240" w:lineRule="auto"/>
        <w:jc w:val="both"/>
        <w:rPr>
          <w:color w:val="000000"/>
        </w:rPr>
      </w:pPr>
      <w:r>
        <w:rPr>
          <w:color w:val="000000"/>
        </w:rPr>
        <w:t>Embedded fonts required (</w:t>
      </w:r>
      <w:hyperlink w:anchor="bookmark=id.tyjcwt">
        <w:r>
          <w:rPr>
            <w:color w:val="0000FF"/>
            <w:u w:val="single"/>
          </w:rPr>
          <w:t>guide</w:t>
        </w:r>
      </w:hyperlink>
      <w:r>
        <w:rPr>
          <w:color w:val="000000"/>
        </w:rPr>
        <w:t>). Post Script Type 1 fonts required.</w:t>
      </w:r>
    </w:p>
    <w:p w:rsidR="00B64964" w:rsidRDefault="00916A12">
      <w:pPr>
        <w:numPr>
          <w:ilvl w:val="0"/>
          <w:numId w:val="2"/>
        </w:numPr>
        <w:pBdr>
          <w:top w:val="nil"/>
          <w:left w:val="nil"/>
          <w:bottom w:val="nil"/>
          <w:right w:val="nil"/>
          <w:between w:val="nil"/>
        </w:pBdr>
        <w:spacing w:line="240" w:lineRule="auto"/>
        <w:jc w:val="both"/>
        <w:rPr>
          <w:color w:val="000000"/>
        </w:rPr>
      </w:pPr>
      <w:r>
        <w:rPr>
          <w:color w:val="000000"/>
        </w:rPr>
        <w:t>Any legible font equivalent in scale to 12pt. Times New Roman accepted. Script, italic, or ornamental fonts are not acceptable. However, italicized font may be used for non-English words and quotations.</w:t>
      </w:r>
    </w:p>
    <w:p w:rsidR="00B64964" w:rsidRDefault="00916A12">
      <w:pPr>
        <w:numPr>
          <w:ilvl w:val="0"/>
          <w:numId w:val="2"/>
        </w:numPr>
        <w:pBdr>
          <w:top w:val="nil"/>
          <w:left w:val="nil"/>
          <w:bottom w:val="nil"/>
          <w:right w:val="nil"/>
          <w:between w:val="nil"/>
        </w:pBdr>
        <w:spacing w:line="240" w:lineRule="auto"/>
        <w:jc w:val="both"/>
        <w:rPr>
          <w:color w:val="000000"/>
        </w:rPr>
      </w:pPr>
      <w:r>
        <w:rPr>
          <w:color w:val="000000"/>
        </w:rPr>
        <w:t xml:space="preserve">Use the same font size throughout the entire text. </w:t>
      </w:r>
    </w:p>
    <w:p w:rsidR="00B64964" w:rsidRDefault="00916A12">
      <w:pPr>
        <w:numPr>
          <w:ilvl w:val="0"/>
          <w:numId w:val="2"/>
        </w:numPr>
        <w:pBdr>
          <w:top w:val="nil"/>
          <w:left w:val="nil"/>
          <w:bottom w:val="nil"/>
          <w:right w:val="nil"/>
          <w:between w:val="nil"/>
        </w:pBdr>
        <w:spacing w:line="240" w:lineRule="auto"/>
        <w:jc w:val="both"/>
        <w:rPr>
          <w:color w:val="000000"/>
        </w:rPr>
      </w:pPr>
      <w:r>
        <w:rPr>
          <w:color w:val="000000"/>
        </w:rPr>
        <w:t>Font color must be black, without highlighting.</w:t>
      </w:r>
    </w:p>
    <w:p w:rsidR="00B64964" w:rsidRDefault="00916A12">
      <w:pPr>
        <w:numPr>
          <w:ilvl w:val="0"/>
          <w:numId w:val="2"/>
        </w:numPr>
        <w:pBdr>
          <w:top w:val="nil"/>
          <w:left w:val="nil"/>
          <w:bottom w:val="nil"/>
          <w:right w:val="nil"/>
          <w:between w:val="nil"/>
        </w:pBdr>
        <w:spacing w:after="240" w:line="240" w:lineRule="auto"/>
        <w:jc w:val="both"/>
        <w:rPr>
          <w:color w:val="000000"/>
        </w:rPr>
      </w:pPr>
      <w:r>
        <w:rPr>
          <w:color w:val="000000"/>
        </w:rPr>
        <w:t>Font requirements apply to all text including captions, footnotes, citations, etc.</w:t>
      </w:r>
    </w:p>
    <w:p w:rsidR="00B64964" w:rsidRDefault="00916A12">
      <w:pPr>
        <w:spacing w:after="240" w:line="240" w:lineRule="auto"/>
        <w:jc w:val="left"/>
        <w:rPr>
          <w:b/>
          <w:u w:val="single"/>
        </w:rPr>
      </w:pPr>
      <w:r>
        <w:rPr>
          <w:b/>
          <w:u w:val="single"/>
        </w:rPr>
        <w:t>Line Spacing</w:t>
      </w:r>
    </w:p>
    <w:p w:rsidR="00B64964" w:rsidRDefault="00916A12">
      <w:pPr>
        <w:numPr>
          <w:ilvl w:val="0"/>
          <w:numId w:val="3"/>
        </w:numPr>
        <w:pBdr>
          <w:top w:val="nil"/>
          <w:left w:val="nil"/>
          <w:bottom w:val="nil"/>
          <w:right w:val="nil"/>
          <w:between w:val="nil"/>
        </w:pBdr>
        <w:spacing w:line="240" w:lineRule="auto"/>
        <w:jc w:val="both"/>
        <w:rPr>
          <w:color w:val="000000"/>
        </w:rPr>
      </w:pPr>
      <w:r>
        <w:rPr>
          <w:color w:val="000000"/>
        </w:rPr>
        <w:t xml:space="preserve">Double Space: Abstract, Dedication, Acknowledgements, Table of Contents, and Body of the manuscript, except for quotations as paragraphs, captions, items in tables, lists, graphs, charts. </w:t>
      </w:r>
    </w:p>
    <w:p w:rsidR="00B64964" w:rsidRDefault="00916A12">
      <w:pPr>
        <w:numPr>
          <w:ilvl w:val="0"/>
          <w:numId w:val="3"/>
        </w:numPr>
        <w:pBdr>
          <w:top w:val="nil"/>
          <w:left w:val="nil"/>
          <w:bottom w:val="nil"/>
          <w:right w:val="nil"/>
          <w:between w:val="nil"/>
        </w:pBdr>
        <w:spacing w:after="240" w:line="240" w:lineRule="auto"/>
        <w:jc w:val="both"/>
        <w:rPr>
          <w:color w:val="000000"/>
        </w:rPr>
      </w:pPr>
      <w:r>
        <w:rPr>
          <w:color w:val="000000"/>
        </w:rPr>
        <w:t>Single Space: footnotes/endnotes, bibliographic entries, lists in appendices.</w:t>
      </w:r>
    </w:p>
    <w:p w:rsidR="00B64964" w:rsidRDefault="00916A12">
      <w:pPr>
        <w:spacing w:after="240" w:line="240" w:lineRule="auto"/>
        <w:jc w:val="left"/>
        <w:rPr>
          <w:b/>
          <w:u w:val="single"/>
        </w:rPr>
      </w:pPr>
      <w:r>
        <w:rPr>
          <w:b/>
          <w:u w:val="single"/>
        </w:rPr>
        <w:t>Additional Information</w:t>
      </w:r>
    </w:p>
    <w:p w:rsidR="00B64964" w:rsidRDefault="00916A12">
      <w:pPr>
        <w:spacing w:after="240" w:line="240" w:lineRule="auto"/>
        <w:jc w:val="both"/>
      </w:pPr>
      <w:r>
        <w:t>Use the following information for the heading, typed in four, single-spaced lines in the upper left-and corner of the first page:</w:t>
      </w:r>
    </w:p>
    <w:p w:rsidR="00B64964" w:rsidRDefault="00916A12">
      <w:pPr>
        <w:spacing w:line="240" w:lineRule="auto"/>
        <w:jc w:val="both"/>
      </w:pPr>
      <w:r>
        <w:tab/>
        <w:t>TITLE (all in capital letters)</w:t>
      </w:r>
    </w:p>
    <w:p w:rsidR="00B64964" w:rsidRDefault="00916A12">
      <w:pPr>
        <w:spacing w:line="240" w:lineRule="auto"/>
        <w:jc w:val="both"/>
      </w:pPr>
      <w:r>
        <w:tab/>
        <w:t>Student’s Name</w:t>
      </w:r>
    </w:p>
    <w:p w:rsidR="00B64964" w:rsidRDefault="00916A12">
      <w:pPr>
        <w:spacing w:line="240" w:lineRule="auto"/>
        <w:jc w:val="both"/>
      </w:pPr>
      <w:r>
        <w:tab/>
        <w:t>University of Dallas, Year of Graduation</w:t>
      </w:r>
    </w:p>
    <w:p w:rsidR="00B64964" w:rsidRDefault="00916A12">
      <w:pPr>
        <w:spacing w:line="240" w:lineRule="auto"/>
        <w:jc w:val="both"/>
      </w:pPr>
      <w:r>
        <w:tab/>
        <w:t>Director’s Name</w:t>
      </w:r>
    </w:p>
    <w:p w:rsidR="00B64964" w:rsidRDefault="00B64964">
      <w:pPr>
        <w:spacing w:line="240" w:lineRule="auto"/>
        <w:jc w:val="both"/>
      </w:pPr>
    </w:p>
    <w:p w:rsidR="00B64964" w:rsidRDefault="00916A12">
      <w:pPr>
        <w:spacing w:line="240" w:lineRule="auto"/>
        <w:jc w:val="both"/>
      </w:pPr>
      <w:r>
        <w:t>The abstract must not exceed 350 words. The abstract body should include a synopsis of the problem you researched, the procedures or method of study you used, and the conclusions reached in the dissertation. The text should be double-spaced.</w:t>
      </w:r>
    </w:p>
    <w:p w:rsidR="00B64964" w:rsidRDefault="00B64964">
      <w:pPr>
        <w:spacing w:after="240" w:line="240" w:lineRule="auto"/>
        <w:jc w:val="left"/>
      </w:pPr>
    </w:p>
    <w:p w:rsidR="00B64964" w:rsidRDefault="00B64964">
      <w:pPr>
        <w:spacing w:after="240" w:line="240" w:lineRule="auto"/>
        <w:jc w:val="left"/>
      </w:pPr>
    </w:p>
    <w:p w:rsidR="00B64964" w:rsidRDefault="00B64964">
      <w:pPr>
        <w:spacing w:after="240" w:line="240" w:lineRule="auto"/>
        <w:jc w:val="left"/>
      </w:pPr>
    </w:p>
    <w:p w:rsidR="00B64964" w:rsidRDefault="00B64964">
      <w:pPr>
        <w:spacing w:after="240" w:line="240" w:lineRule="auto"/>
        <w:jc w:val="left"/>
      </w:pPr>
    </w:p>
    <w:p w:rsidR="00B64964" w:rsidRDefault="00916A12">
      <w:pPr>
        <w:spacing w:after="240" w:line="240" w:lineRule="auto"/>
        <w:jc w:val="left"/>
        <w:rPr>
          <w:color w:val="1F4E79"/>
          <w:sz w:val="36"/>
          <w:szCs w:val="36"/>
        </w:rPr>
      </w:pPr>
      <w:r>
        <w:rPr>
          <w:color w:val="1F4E79"/>
          <w:sz w:val="36"/>
          <w:szCs w:val="36"/>
        </w:rPr>
        <w:lastRenderedPageBreak/>
        <w:t>Conducting the Oral Defense and Public Lecture</w:t>
      </w:r>
      <w:r>
        <w:rPr>
          <w:noProof/>
        </w:rPr>
        <mc:AlternateContent>
          <mc:Choice Requires="wpg">
            <w:drawing>
              <wp:anchor distT="0" distB="0" distL="114300" distR="114300" simplePos="0" relativeHeight="251664384" behindDoc="0" locked="0" layoutInCell="1" hidden="0" allowOverlap="1">
                <wp:simplePos x="0" y="0"/>
                <wp:positionH relativeFrom="column">
                  <wp:posOffset>-38099</wp:posOffset>
                </wp:positionH>
                <wp:positionV relativeFrom="paragraph">
                  <wp:posOffset>292100</wp:posOffset>
                </wp:positionV>
                <wp:extent cx="6139815" cy="24765"/>
                <wp:effectExtent l="0" t="0" r="0" b="0"/>
                <wp:wrapNone/>
                <wp:docPr id="84" name="Straight Arrow Connector 84"/>
                <wp:cNvGraphicFramePr/>
                <a:graphic xmlns:a="http://schemas.openxmlformats.org/drawingml/2006/main">
                  <a:graphicData uri="http://schemas.microsoft.com/office/word/2010/wordprocessingShape">
                    <wps:wsp>
                      <wps:cNvCnPr/>
                      <wps:spPr>
                        <a:xfrm rot="10800000" flipH="1">
                          <a:off x="2280855" y="3772380"/>
                          <a:ext cx="6130290" cy="1524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292100</wp:posOffset>
                </wp:positionV>
                <wp:extent cx="6139815" cy="24765"/>
                <wp:effectExtent b="0" l="0" r="0" t="0"/>
                <wp:wrapNone/>
                <wp:docPr id="84"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6139815" cy="24765"/>
                        </a:xfrm>
                        <a:prstGeom prst="rect"/>
                        <a:ln/>
                      </pic:spPr>
                    </pic:pic>
                  </a:graphicData>
                </a:graphic>
              </wp:anchor>
            </w:drawing>
          </mc:Fallback>
        </mc:AlternateContent>
      </w:r>
    </w:p>
    <w:p w:rsidR="00B64964" w:rsidRDefault="00916A12">
      <w:pPr>
        <w:spacing w:line="240" w:lineRule="auto"/>
        <w:jc w:val="both"/>
        <w:rPr>
          <w:color w:val="000000"/>
        </w:rPr>
      </w:pPr>
      <w:r>
        <w:rPr>
          <w:color w:val="000000"/>
        </w:rPr>
        <w:t xml:space="preserve">Your dissertation director should be in consultation with the IPS director as you approach the completion of your dissertation regarding the timing of your defense. </w:t>
      </w:r>
      <w:r w:rsidR="00FF2ED8">
        <w:rPr>
          <w:color w:val="000000"/>
        </w:rPr>
        <w:t>Work</w:t>
      </w:r>
      <w:r>
        <w:rPr>
          <w:color w:val="000000"/>
        </w:rPr>
        <w:t xml:space="preserve"> </w:t>
      </w:r>
      <w:r w:rsidR="00FF2ED8">
        <w:rPr>
          <w:color w:val="000000"/>
        </w:rPr>
        <w:t>with your dissertation director and committee members to set up the date and time</w:t>
      </w:r>
      <w:r w:rsidR="00440FB5">
        <w:rPr>
          <w:color w:val="000000"/>
        </w:rPr>
        <w:t xml:space="preserve"> for</w:t>
      </w:r>
      <w:r w:rsidR="00FF2ED8">
        <w:rPr>
          <w:color w:val="000000"/>
        </w:rPr>
        <w:t xml:space="preserve"> your </w:t>
      </w:r>
      <w:r>
        <w:rPr>
          <w:b/>
          <w:i/>
          <w:color w:val="000000"/>
        </w:rPr>
        <w:t>oral defense</w:t>
      </w:r>
      <w:r>
        <w:rPr>
          <w:color w:val="000000"/>
        </w:rPr>
        <w:t xml:space="preserve">. The defense committee includes the dissertation director as chair, the other readers, and at least one faculty representative from each concentration of the IPS, who are appointed by the IPS director after consultation with your dissertation director. </w:t>
      </w:r>
    </w:p>
    <w:p w:rsidR="00B64964" w:rsidRDefault="00B64964">
      <w:pPr>
        <w:spacing w:line="240" w:lineRule="auto"/>
        <w:jc w:val="both"/>
        <w:rPr>
          <w:color w:val="000000"/>
        </w:rPr>
      </w:pPr>
    </w:p>
    <w:p w:rsidR="00B64964" w:rsidRDefault="00916A12">
      <w:pPr>
        <w:spacing w:line="240" w:lineRule="auto"/>
        <w:jc w:val="both"/>
        <w:rPr>
          <w:color w:val="000000"/>
        </w:rPr>
      </w:pPr>
      <w:r>
        <w:rPr>
          <w:color w:val="000000"/>
        </w:rPr>
        <w:t>As your defense approaches, print an unofficial copy of your transcript and compare it with the IPS degree audit to check to see that all graduation requirements are listed. They are as follows.</w:t>
      </w:r>
    </w:p>
    <w:p w:rsidR="00B64964" w:rsidRDefault="00B64964">
      <w:pPr>
        <w:spacing w:line="240" w:lineRule="auto"/>
        <w:jc w:val="both"/>
        <w:rPr>
          <w:color w:val="000000"/>
        </w:rPr>
      </w:pPr>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21-hour Core sequence (including an approved Bible course)</w:t>
      </w:r>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45 hours Concentration credits (9 of which may be in another area)</w:t>
      </w:r>
    </w:p>
    <w:p w:rsidR="00B64964" w:rsidRDefault="00916A12">
      <w:pPr>
        <w:spacing w:line="240" w:lineRule="auto"/>
        <w:jc w:val="both"/>
        <w:rPr>
          <w:color w:val="000000"/>
        </w:rPr>
      </w:pPr>
      <w:r>
        <w:rPr>
          <w:color w:val="000000"/>
        </w:rPr>
        <w:tab/>
      </w:r>
      <w:r>
        <w:rPr>
          <w:rFonts w:ascii="MS Gothic" w:eastAsia="MS Gothic" w:hAnsi="MS Gothic" w:cs="MS Gothic"/>
          <w:color w:val="000000"/>
        </w:rPr>
        <w:t>☐</w:t>
      </w:r>
      <w:sdt>
        <w:sdtPr>
          <w:tag w:val="goog_rdk_0"/>
          <w:id w:val="658815209"/>
        </w:sdtPr>
        <w:sdtEndPr/>
        <w:sdtContent>
          <w:r w:rsidRPr="00B7179A">
            <w:rPr>
              <w:rFonts w:eastAsia="Gungsuh"/>
              <w:color w:val="000000"/>
            </w:rPr>
            <w:t xml:space="preserve"> Course Work GPA is ≥ 3.0</w:t>
          </w:r>
        </w:sdtContent>
      </w:sdt>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Qualifying Examination</w:t>
      </w:r>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Comprehensive Examination</w:t>
      </w:r>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Ancient Language</w:t>
      </w:r>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Modern Language</w:t>
      </w:r>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Dissertation Research I</w:t>
      </w:r>
    </w:p>
    <w:p w:rsidR="00B64964" w:rsidRDefault="00916A12">
      <w:pPr>
        <w:spacing w:line="240" w:lineRule="auto"/>
        <w:jc w:val="both"/>
        <w:rPr>
          <w:color w:val="000000"/>
        </w:rPr>
      </w:pPr>
      <w:r>
        <w:rPr>
          <w:color w:val="000000"/>
        </w:rPr>
        <w:tab/>
      </w:r>
      <w:r>
        <w:rPr>
          <w:rFonts w:ascii="MS Gothic" w:eastAsia="MS Gothic" w:hAnsi="MS Gothic" w:cs="MS Gothic"/>
          <w:color w:val="000000"/>
        </w:rPr>
        <w:t>☐</w:t>
      </w:r>
      <w:r>
        <w:rPr>
          <w:color w:val="000000"/>
        </w:rPr>
        <w:t xml:space="preserve"> Dissertation Research II</w:t>
      </w:r>
    </w:p>
    <w:p w:rsidR="00B64964" w:rsidRDefault="00B64964">
      <w:pPr>
        <w:spacing w:line="240" w:lineRule="auto"/>
        <w:jc w:val="both"/>
      </w:pPr>
    </w:p>
    <w:p w:rsidR="00B64964" w:rsidRDefault="00B64964">
      <w:pPr>
        <w:spacing w:line="240" w:lineRule="auto"/>
        <w:jc w:val="left"/>
      </w:pPr>
    </w:p>
    <w:p w:rsidR="00B64964" w:rsidRDefault="00916A12">
      <w:pPr>
        <w:spacing w:line="240" w:lineRule="auto"/>
        <w:jc w:val="both"/>
        <w:rPr>
          <w:color w:val="000000"/>
        </w:rPr>
      </w:pPr>
      <w:r>
        <w:rPr>
          <w:color w:val="000000"/>
        </w:rPr>
        <w:t>Five days before your oral defense, you should provide a final electronic copy of your dissertation to all the members of your dissertation defense committee. An unsuccessful defense means that the dissertation will not be accepted and the doctoral degree not be awarded.  A second and final defense will be permitted by the examiners after you have made the required corrections or revisions.</w:t>
      </w:r>
    </w:p>
    <w:p w:rsidR="00B64964" w:rsidRDefault="00916A12">
      <w:pPr>
        <w:spacing w:line="240" w:lineRule="auto"/>
        <w:jc w:val="both"/>
        <w:rPr>
          <w:color w:val="000000"/>
        </w:rPr>
      </w:pPr>
      <w:r>
        <w:br/>
      </w:r>
      <w:r>
        <w:rPr>
          <w:color w:val="000000"/>
        </w:rPr>
        <w:t xml:space="preserve">After you have successfully completed your oral defense, you must present a </w:t>
      </w:r>
      <w:r>
        <w:rPr>
          <w:b/>
          <w:i/>
          <w:color w:val="000000"/>
        </w:rPr>
        <w:t>public lecture</w:t>
      </w:r>
      <w:r>
        <w:rPr>
          <w:color w:val="000000"/>
        </w:rPr>
        <w:t xml:space="preserve"> of approximately thirty minutes, based upon your dissertation. The lecture usually follows your oral defense on the same day, and a reception, given by the Graduate Office, follows the lecture.  The IPS director or your dissertation director will normally preside at the lecture.</w:t>
      </w:r>
    </w:p>
    <w:p w:rsidR="00B64964" w:rsidRDefault="00B64964">
      <w:pPr>
        <w:spacing w:line="240" w:lineRule="auto"/>
        <w:jc w:val="both"/>
      </w:pPr>
    </w:p>
    <w:p w:rsidR="00B64964" w:rsidRDefault="00B64964">
      <w:pPr>
        <w:spacing w:after="240" w:line="240" w:lineRule="auto"/>
        <w:jc w:val="left"/>
        <w:rPr>
          <w:sz w:val="22"/>
          <w:szCs w:val="22"/>
        </w:rPr>
      </w:pPr>
    </w:p>
    <w:p w:rsidR="00B64964" w:rsidRDefault="00916A12">
      <w:pPr>
        <w:spacing w:after="240" w:line="240" w:lineRule="auto"/>
        <w:jc w:val="left"/>
        <w:rPr>
          <w:color w:val="1F4E79"/>
          <w:sz w:val="36"/>
          <w:szCs w:val="36"/>
        </w:rPr>
      </w:pPr>
      <w:r>
        <w:rPr>
          <w:color w:val="1F4E79"/>
          <w:sz w:val="36"/>
          <w:szCs w:val="36"/>
        </w:rPr>
        <w:t>Post-Defense and Pre-Graduation Requirements</w:t>
      </w:r>
      <w:r>
        <w:rPr>
          <w:noProof/>
        </w:rPr>
        <mc:AlternateContent>
          <mc:Choice Requires="wpg">
            <w:drawing>
              <wp:anchor distT="0" distB="0" distL="114300" distR="114300" simplePos="0" relativeHeight="251665408" behindDoc="0" locked="0" layoutInCell="1" hidden="0" allowOverlap="1">
                <wp:simplePos x="0" y="0"/>
                <wp:positionH relativeFrom="column">
                  <wp:posOffset>1</wp:posOffset>
                </wp:positionH>
                <wp:positionV relativeFrom="paragraph">
                  <wp:posOffset>266700</wp:posOffset>
                </wp:positionV>
                <wp:extent cx="6086475" cy="24765"/>
                <wp:effectExtent l="0" t="0" r="0" b="0"/>
                <wp:wrapNone/>
                <wp:docPr id="80" name="Straight Arrow Connector 80"/>
                <wp:cNvGraphicFramePr/>
                <a:graphic xmlns:a="http://schemas.openxmlformats.org/drawingml/2006/main">
                  <a:graphicData uri="http://schemas.microsoft.com/office/word/2010/wordprocessingShape">
                    <wps:wsp>
                      <wps:cNvCnPr/>
                      <wps:spPr>
                        <a:xfrm rot="10800000" flipH="1">
                          <a:off x="2307525" y="3772380"/>
                          <a:ext cx="6076950" cy="1524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6086475" cy="24765"/>
                <wp:effectExtent b="0" l="0" r="0" t="0"/>
                <wp:wrapNone/>
                <wp:docPr id="80"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6086475" cy="24765"/>
                        </a:xfrm>
                        <a:prstGeom prst="rect"/>
                        <a:ln/>
                      </pic:spPr>
                    </pic:pic>
                  </a:graphicData>
                </a:graphic>
              </wp:anchor>
            </w:drawing>
          </mc:Fallback>
        </mc:AlternateContent>
      </w:r>
    </w:p>
    <w:p w:rsidR="00B64964" w:rsidRDefault="00916A12">
      <w:pPr>
        <w:spacing w:after="240" w:line="240" w:lineRule="auto"/>
        <w:jc w:val="both"/>
      </w:pPr>
      <w:r>
        <w:t xml:space="preserve">After successfully defending your dissertation, you should complete the Survey of Earned Doctorates (SED), which can be completed online at </w:t>
      </w:r>
      <w:hyperlink r:id="rId18">
        <w:r>
          <w:rPr>
            <w:color w:val="0000FF"/>
            <w:u w:val="single"/>
          </w:rPr>
          <w:t>https://sed-ncses.org/</w:t>
        </w:r>
      </w:hyperlink>
      <w:r>
        <w:t xml:space="preserve">. The SED is an annual census of all individuals receiving a research doctorate from an accredited U.S. institution in a given academic year and is used in shaping policy and program decisions. </w:t>
      </w:r>
    </w:p>
    <w:p w:rsidR="00B64964" w:rsidRDefault="00916A12">
      <w:pPr>
        <w:spacing w:after="240" w:line="240" w:lineRule="auto"/>
        <w:jc w:val="both"/>
      </w:pPr>
      <w:r>
        <w:t xml:space="preserve">When you have finalized all changes to your dissertation, you </w:t>
      </w:r>
      <w:r w:rsidRPr="00B7179A">
        <w:rPr>
          <w:b/>
        </w:rPr>
        <w:t>must</w:t>
      </w:r>
      <w:r>
        <w:t xml:space="preserve"> upload your completed dissertation to </w:t>
      </w:r>
      <w:proofErr w:type="spellStart"/>
      <w:r>
        <w:t>UD</w:t>
      </w:r>
      <w:r w:rsidR="0077151D">
        <w:t>S</w:t>
      </w:r>
      <w:r>
        <w:t>pace</w:t>
      </w:r>
      <w:proofErr w:type="spellEnd"/>
      <w:r>
        <w:t xml:space="preserve"> and ProQuest</w:t>
      </w:r>
      <w:r w:rsidR="00B7179A">
        <w:t xml:space="preserve"> </w:t>
      </w:r>
      <w:r w:rsidR="00B7179A" w:rsidRPr="00DD7314">
        <w:rPr>
          <w:b/>
        </w:rPr>
        <w:t>at least a week before</w:t>
      </w:r>
      <w:r w:rsidR="00B7179A">
        <w:t xml:space="preserve"> the graduation date</w:t>
      </w:r>
      <w:r>
        <w:t xml:space="preserve">. To submit your dissertation to </w:t>
      </w:r>
      <w:proofErr w:type="spellStart"/>
      <w:r>
        <w:t>UD</w:t>
      </w:r>
      <w:r w:rsidR="0077151D">
        <w:t>S</w:t>
      </w:r>
      <w:r>
        <w:t>pace</w:t>
      </w:r>
      <w:proofErr w:type="spellEnd"/>
      <w:r>
        <w:t xml:space="preserve">, open the EDT submission form found </w:t>
      </w:r>
      <w:hyperlink r:id="rId19" w:history="1">
        <w:r w:rsidRPr="00CE52F5">
          <w:rPr>
            <w:rStyle w:val="Hyperlink"/>
          </w:rPr>
          <w:t>here</w:t>
        </w:r>
      </w:hyperlink>
      <w:r>
        <w:t xml:space="preserve"> and complete the form. After you have completed the form, you will download it and submit it, along with a PDF copy of your completed thesis to </w:t>
      </w:r>
      <w:bookmarkStart w:id="0" w:name="_Hlk208505418"/>
      <w:r w:rsidR="00B1501C">
        <w:fldChar w:fldCharType="begin"/>
      </w:r>
      <w:r w:rsidR="00B1501C">
        <w:instrText xml:space="preserve"> HYPERLINK "mailto:archives@udallas.edu" \h </w:instrText>
      </w:r>
      <w:r w:rsidR="00B1501C">
        <w:fldChar w:fldCharType="separate"/>
      </w:r>
      <w:r>
        <w:rPr>
          <w:color w:val="0000FF"/>
          <w:u w:val="single"/>
        </w:rPr>
        <w:t>archives@udallas.edu</w:t>
      </w:r>
      <w:r w:rsidR="00B1501C">
        <w:rPr>
          <w:color w:val="0000FF"/>
          <w:u w:val="single"/>
        </w:rPr>
        <w:fldChar w:fldCharType="end"/>
      </w:r>
      <w:bookmarkEnd w:id="0"/>
      <w:r>
        <w:t xml:space="preserve">. You must also include a PDF </w:t>
      </w:r>
      <w:r w:rsidR="00431246">
        <w:t xml:space="preserve">copy of the </w:t>
      </w:r>
      <w:r w:rsidR="00FC0E3D">
        <w:t xml:space="preserve">dissertation defense form signed by </w:t>
      </w:r>
      <w:r w:rsidR="00440FB5">
        <w:t>the defense</w:t>
      </w:r>
      <w:r w:rsidR="00FC0E3D">
        <w:t xml:space="preserve"> committee (without a grade) from the </w:t>
      </w:r>
      <w:proofErr w:type="spellStart"/>
      <w:r w:rsidR="00FC0E3D">
        <w:t>Braniff</w:t>
      </w:r>
      <w:proofErr w:type="spellEnd"/>
      <w:r w:rsidR="00FC0E3D">
        <w:t xml:space="preserve"> Office after your defense</w:t>
      </w:r>
      <w:r>
        <w:t xml:space="preserve"> confirming acceptance of your work. To submit your dissertation to ProQuest, visit </w:t>
      </w:r>
      <w:hyperlink r:id="rId20">
        <w:r>
          <w:rPr>
            <w:color w:val="0563C1"/>
            <w:u w:val="single"/>
          </w:rPr>
          <w:t>ProQuest ETD Administrator - Home</w:t>
        </w:r>
      </w:hyperlink>
      <w:r>
        <w:t xml:space="preserve"> and follow the directions provided on the site. An additional guide can be found </w:t>
      </w:r>
      <w:hyperlink w:anchor="bookmark=id.2et92p0">
        <w:r>
          <w:rPr>
            <w:color w:val="0000FF"/>
            <w:u w:val="single"/>
          </w:rPr>
          <w:t>below</w:t>
        </w:r>
      </w:hyperlink>
      <w:r>
        <w:t xml:space="preserve">. Please contact </w:t>
      </w:r>
      <w:hyperlink r:id="rId21">
        <w:r w:rsidR="00442724">
          <w:rPr>
            <w:color w:val="0000FF"/>
            <w:u w:val="single"/>
          </w:rPr>
          <w:t>archives@udallas.edu</w:t>
        </w:r>
      </w:hyperlink>
      <w:r>
        <w:t xml:space="preserve"> with any questions regarding either submission process. </w:t>
      </w:r>
    </w:p>
    <w:p w:rsidR="00B64964" w:rsidRDefault="00B64964">
      <w:pPr>
        <w:spacing w:after="240" w:line="240" w:lineRule="auto"/>
        <w:jc w:val="both"/>
      </w:pPr>
    </w:p>
    <w:p w:rsidR="00B64964" w:rsidRDefault="00916A12">
      <w:pPr>
        <w:spacing w:after="240" w:line="240" w:lineRule="auto"/>
        <w:jc w:val="left"/>
        <w:rPr>
          <w:color w:val="1F4E79"/>
          <w:sz w:val="36"/>
          <w:szCs w:val="36"/>
        </w:rPr>
      </w:pPr>
      <w:r>
        <w:rPr>
          <w:color w:val="1F4E79"/>
          <w:sz w:val="36"/>
          <w:szCs w:val="36"/>
        </w:rPr>
        <w:t>Graduation and Convocation</w:t>
      </w:r>
      <w:r>
        <w:rPr>
          <w:noProof/>
        </w:rPr>
        <mc:AlternateContent>
          <mc:Choice Requires="wpg">
            <w:drawing>
              <wp:anchor distT="0" distB="0" distL="114300" distR="114300" simplePos="0" relativeHeight="251666432" behindDoc="0" locked="0" layoutInCell="1" hidden="0" allowOverlap="1">
                <wp:simplePos x="0" y="0"/>
                <wp:positionH relativeFrom="column">
                  <wp:posOffset>-25399</wp:posOffset>
                </wp:positionH>
                <wp:positionV relativeFrom="paragraph">
                  <wp:posOffset>266700</wp:posOffset>
                </wp:positionV>
                <wp:extent cx="6116955" cy="43815"/>
                <wp:effectExtent l="0" t="0" r="0" b="0"/>
                <wp:wrapNone/>
                <wp:docPr id="83" name="Straight Arrow Connector 83"/>
                <wp:cNvGraphicFramePr/>
                <a:graphic xmlns:a="http://schemas.openxmlformats.org/drawingml/2006/main">
                  <a:graphicData uri="http://schemas.microsoft.com/office/word/2010/wordprocessingShape">
                    <wps:wsp>
                      <wps:cNvCnPr/>
                      <wps:spPr>
                        <a:xfrm rot="10800000" flipH="1">
                          <a:off x="2292285" y="3762855"/>
                          <a:ext cx="6107430" cy="3429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6116955" cy="43815"/>
                <wp:effectExtent b="0" l="0" r="0" t="0"/>
                <wp:wrapNone/>
                <wp:docPr id="83"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6116955" cy="43815"/>
                        </a:xfrm>
                        <a:prstGeom prst="rect"/>
                        <a:ln/>
                      </pic:spPr>
                    </pic:pic>
                  </a:graphicData>
                </a:graphic>
              </wp:anchor>
            </w:drawing>
          </mc:Fallback>
        </mc:AlternateContent>
      </w:r>
    </w:p>
    <w:p w:rsidR="00B64964" w:rsidRDefault="00916A12">
      <w:pPr>
        <w:spacing w:after="240" w:line="240" w:lineRule="auto"/>
        <w:jc w:val="both"/>
      </w:pPr>
      <w:r>
        <w:t xml:space="preserve">You must apply for graduation within the first two weeks of the semester in which you intend to graduate. Complete the Degree Application Form and return it to the Graduate Office. </w:t>
      </w:r>
    </w:p>
    <w:p w:rsidR="00B64964" w:rsidRDefault="009D6B2B">
      <w:pPr>
        <w:pBdr>
          <w:top w:val="nil"/>
          <w:left w:val="nil"/>
          <w:bottom w:val="nil"/>
          <w:right w:val="nil"/>
          <w:between w:val="nil"/>
        </w:pBdr>
        <w:spacing w:line="240" w:lineRule="auto"/>
        <w:jc w:val="both"/>
        <w:rPr>
          <w:color w:val="000000"/>
        </w:rPr>
      </w:pPr>
      <w:r>
        <w:rPr>
          <w:color w:val="000000"/>
        </w:rPr>
        <w:t>The University loans graduation regalia to all doctoral students for graduation. </w:t>
      </w:r>
      <w:r w:rsidR="00916A12">
        <w:rPr>
          <w:color w:val="000000"/>
        </w:rPr>
        <w:t xml:space="preserve">At least two weeks before the graduation day, make an appointment with </w:t>
      </w:r>
      <w:r w:rsidR="00126921">
        <w:rPr>
          <w:color w:val="000000"/>
        </w:rPr>
        <w:t>Rosemary Crocker</w:t>
      </w:r>
      <w:r w:rsidR="00916A12">
        <w:rPr>
          <w:color w:val="000000"/>
        </w:rPr>
        <w:t xml:space="preserve"> (</w:t>
      </w:r>
      <w:hyperlink r:id="rId23" w:history="1">
        <w:r w:rsidR="009A6146" w:rsidRPr="00E91D24">
          <w:rPr>
            <w:rStyle w:val="Hyperlink"/>
          </w:rPr>
          <w:t>rcrocker1@udallas.edu</w:t>
        </w:r>
      </w:hyperlink>
      <w:r w:rsidR="00916A12">
        <w:rPr>
          <w:color w:val="000000"/>
        </w:rPr>
        <w:t xml:space="preserve">) in the </w:t>
      </w:r>
      <w:r w:rsidR="009A6146">
        <w:rPr>
          <w:color w:val="000000"/>
        </w:rPr>
        <w:t>O</w:t>
      </w:r>
      <w:r w:rsidR="00916A12">
        <w:rPr>
          <w:color w:val="000000"/>
        </w:rPr>
        <w:t>ffice</w:t>
      </w:r>
      <w:r w:rsidR="009A6146">
        <w:rPr>
          <w:color w:val="000000"/>
        </w:rPr>
        <w:t xml:space="preserve"> of the President</w:t>
      </w:r>
      <w:r w:rsidR="00916A12">
        <w:rPr>
          <w:color w:val="000000"/>
        </w:rPr>
        <w:t xml:space="preserve">.  You may take the robe, cap, and hood home at that time.  </w:t>
      </w:r>
      <w:r w:rsidR="00916A12">
        <w:rPr>
          <w:i/>
          <w:color w:val="000000"/>
        </w:rPr>
        <w:t xml:space="preserve">Return the regalia, on the hanger, to </w:t>
      </w:r>
      <w:r>
        <w:rPr>
          <w:i/>
          <w:color w:val="000000"/>
        </w:rPr>
        <w:t>Rosemary Crocker</w:t>
      </w:r>
      <w:r w:rsidR="00916A12">
        <w:rPr>
          <w:i/>
          <w:color w:val="000000"/>
        </w:rPr>
        <w:t xml:space="preserve"> on the Monday after the ceremony. </w:t>
      </w:r>
      <w:r w:rsidR="00916A12">
        <w:rPr>
          <w:color w:val="000000"/>
        </w:rPr>
        <w:t xml:space="preserve"> (If you wish to purchase your regalia for the May ceremony, contact the </w:t>
      </w:r>
      <w:proofErr w:type="gramStart"/>
      <w:r w:rsidR="00916A12">
        <w:rPr>
          <w:color w:val="000000"/>
        </w:rPr>
        <w:t>Registrar</w:t>
      </w:r>
      <w:r>
        <w:rPr>
          <w:color w:val="000000"/>
        </w:rPr>
        <w:t xml:space="preserve"> </w:t>
      </w:r>
      <w:r w:rsidR="00916A12">
        <w:rPr>
          <w:color w:val="000000"/>
        </w:rPr>
        <w:t xml:space="preserve"> by</w:t>
      </w:r>
      <w:proofErr w:type="gramEnd"/>
      <w:r w:rsidR="00916A12">
        <w:rPr>
          <w:color w:val="000000"/>
        </w:rPr>
        <w:t xml:space="preserve"> the December before you graduate.  You may also purchase your regalia after you graduate;</w:t>
      </w:r>
      <w:r>
        <w:rPr>
          <w:color w:val="000000"/>
        </w:rPr>
        <w:t xml:space="preserve"> </w:t>
      </w:r>
      <w:r w:rsidR="00916A12">
        <w:rPr>
          <w:color w:val="000000"/>
        </w:rPr>
        <w:t>see the Registrar for further details.)</w:t>
      </w:r>
    </w:p>
    <w:p w:rsidR="00B64964" w:rsidRDefault="00B64964">
      <w:pPr>
        <w:pBdr>
          <w:top w:val="nil"/>
          <w:left w:val="nil"/>
          <w:bottom w:val="nil"/>
          <w:right w:val="nil"/>
          <w:between w:val="nil"/>
        </w:pBdr>
        <w:spacing w:line="240" w:lineRule="auto"/>
        <w:jc w:val="both"/>
        <w:rPr>
          <w:color w:val="000000"/>
        </w:rPr>
      </w:pPr>
    </w:p>
    <w:p w:rsidR="00B64964" w:rsidRDefault="00916A12">
      <w:pPr>
        <w:spacing w:line="240" w:lineRule="auto"/>
        <w:jc w:val="both"/>
      </w:pPr>
      <w:r>
        <w:rPr>
          <w:color w:val="000000"/>
        </w:rPr>
        <w:t xml:space="preserve">On Graduation Day, arrive at the </w:t>
      </w:r>
      <w:r w:rsidR="001A3F1A">
        <w:rPr>
          <w:color w:val="000000"/>
        </w:rPr>
        <w:t>venue</w:t>
      </w:r>
      <w:r>
        <w:rPr>
          <w:color w:val="000000"/>
        </w:rPr>
        <w:t xml:space="preserve"> at least 45 minutes before the ceremony is scheduled to begin, bringing your robe, hood, and cap with you.  Once there, you should put on your cap and robe, but you will carry your hood over your arm to be officially “hooded” in the ceremony.  </w:t>
      </w:r>
    </w:p>
    <w:p w:rsidR="00B64964" w:rsidRDefault="00B64964">
      <w:pPr>
        <w:spacing w:line="240" w:lineRule="auto"/>
        <w:jc w:val="both"/>
      </w:pPr>
    </w:p>
    <w:p w:rsidR="00B64964" w:rsidRDefault="00916A12">
      <w:pPr>
        <w:spacing w:line="240" w:lineRule="auto"/>
        <w:jc w:val="both"/>
      </w:pPr>
      <w:r>
        <w:rPr>
          <w:i/>
          <w:color w:val="000000"/>
        </w:rPr>
        <w:t>Doctoral candidates lead the student procession into Graduation, lined up alphabetically according to disciplines: first literature, then philosophy, then politics.  </w:t>
      </w:r>
      <w:r>
        <w:br w:type="page"/>
      </w:r>
    </w:p>
    <w:p w:rsidR="00B64964" w:rsidRDefault="00916A12">
      <w:pPr>
        <w:spacing w:after="160" w:line="240" w:lineRule="auto"/>
        <w:jc w:val="left"/>
        <w:rPr>
          <w:color w:val="1F4E79"/>
          <w:sz w:val="36"/>
          <w:szCs w:val="36"/>
        </w:rPr>
      </w:pPr>
      <w:r>
        <w:rPr>
          <w:color w:val="1F4E79"/>
          <w:sz w:val="36"/>
          <w:szCs w:val="36"/>
        </w:rPr>
        <w:lastRenderedPageBreak/>
        <w:t>A General Checklist of Tasks</w:t>
      </w:r>
      <w:r>
        <w:rPr>
          <w:noProof/>
        </w:rPr>
        <mc:AlternateContent>
          <mc:Choice Requires="wpg">
            <w:drawing>
              <wp:anchor distT="0" distB="0" distL="114300" distR="114300" simplePos="0" relativeHeight="251667456" behindDoc="0" locked="0" layoutInCell="1" hidden="0" allowOverlap="1">
                <wp:simplePos x="0" y="0"/>
                <wp:positionH relativeFrom="column">
                  <wp:posOffset>12701</wp:posOffset>
                </wp:positionH>
                <wp:positionV relativeFrom="paragraph">
                  <wp:posOffset>241300</wp:posOffset>
                </wp:positionV>
                <wp:extent cx="6105525" cy="47625"/>
                <wp:effectExtent l="0" t="0" r="0" b="0"/>
                <wp:wrapNone/>
                <wp:docPr id="81" name="Straight Arrow Connector 81"/>
                <wp:cNvGraphicFramePr/>
                <a:graphic xmlns:a="http://schemas.openxmlformats.org/drawingml/2006/main">
                  <a:graphicData uri="http://schemas.microsoft.com/office/word/2010/wordprocessingShape">
                    <wps:wsp>
                      <wps:cNvCnPr/>
                      <wps:spPr>
                        <a:xfrm rot="10800000" flipH="1">
                          <a:off x="2298000" y="3760950"/>
                          <a:ext cx="6096000" cy="38100"/>
                        </a:xfrm>
                        <a:prstGeom prst="straightConnector1">
                          <a:avLst/>
                        </a:prstGeom>
                        <a:noFill/>
                        <a:ln w="9525" cap="flat" cmpd="sng">
                          <a:solidFill>
                            <a:schemeClr val="accent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241300</wp:posOffset>
                </wp:positionV>
                <wp:extent cx="6105525" cy="47625"/>
                <wp:effectExtent b="0" l="0" r="0" t="0"/>
                <wp:wrapNone/>
                <wp:docPr id="81"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6105525" cy="47625"/>
                        </a:xfrm>
                        <a:prstGeom prst="rect"/>
                        <a:ln/>
                      </pic:spPr>
                    </pic:pic>
                  </a:graphicData>
                </a:graphic>
              </wp:anchor>
            </w:drawing>
          </mc:Fallback>
        </mc:AlternateContent>
      </w:r>
    </w:p>
    <w:p w:rsidR="00B64964" w:rsidRDefault="00916A12">
      <w:pPr>
        <w:pBdr>
          <w:top w:val="nil"/>
          <w:left w:val="nil"/>
          <w:bottom w:val="nil"/>
          <w:right w:val="nil"/>
          <w:between w:val="nil"/>
        </w:pBdr>
        <w:spacing w:before="60" w:line="240" w:lineRule="auto"/>
        <w:ind w:firstLine="720"/>
        <w:jc w:val="both"/>
        <w:rPr>
          <w:color w:val="000000"/>
        </w:rPr>
      </w:pPr>
      <w:r>
        <w:rPr>
          <w:rFonts w:ascii="MS Gothic" w:eastAsia="MS Gothic" w:hAnsi="MS Gothic" w:cs="MS Gothic"/>
          <w:color w:val="000000"/>
        </w:rPr>
        <w:t>☐</w:t>
      </w:r>
      <w:r>
        <w:rPr>
          <w:color w:val="000000"/>
        </w:rPr>
        <w:t xml:space="preserve"> Fulfill second language requirement if not already completed. </w:t>
      </w:r>
    </w:p>
    <w:p w:rsidR="00B64964" w:rsidRDefault="00916A12">
      <w:pPr>
        <w:pBdr>
          <w:top w:val="nil"/>
          <w:left w:val="nil"/>
          <w:bottom w:val="nil"/>
          <w:right w:val="nil"/>
          <w:between w:val="nil"/>
        </w:pBdr>
        <w:spacing w:before="60" w:line="240" w:lineRule="auto"/>
        <w:ind w:left="720"/>
        <w:jc w:val="both"/>
        <w:rPr>
          <w:color w:val="000000"/>
        </w:rPr>
      </w:pPr>
      <w:r>
        <w:rPr>
          <w:rFonts w:ascii="MS Gothic" w:eastAsia="MS Gothic" w:hAnsi="MS Gothic" w:cs="MS Gothic"/>
          <w:color w:val="000000"/>
        </w:rPr>
        <w:t>☐</w:t>
      </w:r>
      <w:r>
        <w:rPr>
          <w:color w:val="000000"/>
        </w:rPr>
        <w:t xml:space="preserve"> Determine your dissertation director and two other readers.</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Enroll in Doctoral Readings until your dissertation proposal has been approved.</w:t>
      </w:r>
    </w:p>
    <w:p w:rsidR="00B64964" w:rsidRDefault="00916A12">
      <w:pPr>
        <w:pBdr>
          <w:top w:val="nil"/>
          <w:left w:val="nil"/>
          <w:bottom w:val="nil"/>
          <w:right w:val="nil"/>
          <w:between w:val="nil"/>
        </w:pBdr>
        <w:spacing w:before="60" w:line="240" w:lineRule="auto"/>
        <w:ind w:left="720"/>
        <w:jc w:val="both"/>
        <w:rPr>
          <w:color w:val="000000"/>
        </w:rPr>
      </w:pPr>
      <w:r>
        <w:rPr>
          <w:rFonts w:ascii="MS Gothic" w:eastAsia="MS Gothic" w:hAnsi="MS Gothic" w:cs="MS Gothic"/>
          <w:color w:val="000000"/>
        </w:rPr>
        <w:t>☐</w:t>
      </w:r>
      <w:r>
        <w:rPr>
          <w:color w:val="000000"/>
        </w:rPr>
        <w:t xml:space="preserve"> Write your dissertation proposal and submit it to your dissertation director for approval.</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Complete the Dissertation Approval Form (below) and submit it, along with a copy of your proposal, to the </w:t>
      </w:r>
      <w:proofErr w:type="spellStart"/>
      <w:r>
        <w:rPr>
          <w:color w:val="000000"/>
        </w:rPr>
        <w:t>Braniff</w:t>
      </w:r>
      <w:proofErr w:type="spellEnd"/>
      <w:r>
        <w:rPr>
          <w:color w:val="000000"/>
        </w:rPr>
        <w:t xml:space="preserve"> Graduate Office.</w:t>
      </w:r>
    </w:p>
    <w:p w:rsidR="00B64964" w:rsidRDefault="00916A12">
      <w:pPr>
        <w:pBdr>
          <w:top w:val="nil"/>
          <w:left w:val="nil"/>
          <w:bottom w:val="nil"/>
          <w:right w:val="nil"/>
          <w:between w:val="nil"/>
        </w:pBdr>
        <w:spacing w:before="60" w:line="240" w:lineRule="auto"/>
        <w:ind w:left="720"/>
        <w:jc w:val="both"/>
        <w:rPr>
          <w:color w:val="000000"/>
        </w:rPr>
      </w:pPr>
      <w:r>
        <w:rPr>
          <w:rFonts w:ascii="MS Gothic" w:eastAsia="MS Gothic" w:hAnsi="MS Gothic" w:cs="MS Gothic"/>
          <w:color w:val="000000"/>
        </w:rPr>
        <w:t>☐</w:t>
      </w:r>
      <w:r>
        <w:rPr>
          <w:color w:val="000000"/>
        </w:rPr>
        <w:t xml:space="preserve"> Register for Dissertation Research I.</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Register for Dissertation Research II when nearing the final semester of your dissertation. Enroll in Doctoral Readings if you are not ready for Dissertation Research II or if you have already taken it. </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Apply for graduation within the first two weeks of the semester in which you plan to graduate.  (You may officially graduate in May, August, or December, but the only formal ceremony for </w:t>
      </w:r>
      <w:proofErr w:type="spellStart"/>
      <w:r>
        <w:rPr>
          <w:color w:val="000000"/>
        </w:rPr>
        <w:t>Braniff</w:t>
      </w:r>
      <w:proofErr w:type="spellEnd"/>
      <w:r>
        <w:rPr>
          <w:color w:val="000000"/>
        </w:rPr>
        <w:t xml:space="preserve"> is in May.  Those who graduate in August or December are eligible to walk in the upcoming May ceremony.)</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If you wish to purchase graduation regalia for a May ceremony, contact</w:t>
      </w:r>
      <w:r w:rsidR="00F971D9">
        <w:rPr>
          <w:color w:val="000000"/>
        </w:rPr>
        <w:t xml:space="preserve"> </w:t>
      </w:r>
      <w:r w:rsidR="00B55D92">
        <w:rPr>
          <w:color w:val="000000"/>
        </w:rPr>
        <w:t xml:space="preserve">the </w:t>
      </w:r>
      <w:proofErr w:type="gramStart"/>
      <w:r w:rsidR="00B55D92">
        <w:rPr>
          <w:color w:val="000000"/>
        </w:rPr>
        <w:t xml:space="preserve">Registrar  </w:t>
      </w:r>
      <w:r>
        <w:rPr>
          <w:color w:val="000000"/>
        </w:rPr>
        <w:t>by</w:t>
      </w:r>
      <w:proofErr w:type="gramEnd"/>
      <w:r>
        <w:rPr>
          <w:color w:val="000000"/>
        </w:rPr>
        <w:t xml:space="preserve"> December of that academic year.</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Once the completion of your dissertation is in sight, </w:t>
      </w:r>
      <w:r w:rsidR="00B55D44">
        <w:rPr>
          <w:color w:val="000000"/>
        </w:rPr>
        <w:t xml:space="preserve">work with </w:t>
      </w:r>
      <w:r>
        <w:rPr>
          <w:color w:val="000000"/>
        </w:rPr>
        <w:t xml:space="preserve">your director </w:t>
      </w:r>
      <w:r w:rsidR="00E36172">
        <w:rPr>
          <w:color w:val="000000"/>
        </w:rPr>
        <w:t>and committee members</w:t>
      </w:r>
      <w:r w:rsidR="00D030AA">
        <w:rPr>
          <w:color w:val="000000"/>
        </w:rPr>
        <w:t xml:space="preserve"> to set up the final date of your </w:t>
      </w:r>
      <w:r>
        <w:rPr>
          <w:color w:val="000000"/>
        </w:rPr>
        <w:t>dissertation defense and lecture</w:t>
      </w:r>
      <w:r w:rsidR="00D030AA">
        <w:rPr>
          <w:color w:val="000000"/>
        </w:rPr>
        <w:t xml:space="preserve">. We recommend that you give them 3 different options that work best for everybody. </w:t>
      </w:r>
      <w:r>
        <w:rPr>
          <w:color w:val="000000"/>
        </w:rPr>
        <w:t xml:space="preserve"> </w:t>
      </w:r>
      <w:r w:rsidR="00D51017">
        <w:rPr>
          <w:color w:val="000000"/>
        </w:rPr>
        <w:t xml:space="preserve">Let the </w:t>
      </w:r>
      <w:proofErr w:type="spellStart"/>
      <w:r w:rsidR="00D51017">
        <w:rPr>
          <w:color w:val="000000"/>
        </w:rPr>
        <w:t>Braniff</w:t>
      </w:r>
      <w:proofErr w:type="spellEnd"/>
      <w:r w:rsidR="00D51017">
        <w:rPr>
          <w:color w:val="000000"/>
        </w:rPr>
        <w:t xml:space="preserve"> Office know as soon as you have the final date so </w:t>
      </w:r>
      <w:r>
        <w:rPr>
          <w:color w:val="000000"/>
        </w:rPr>
        <w:t>the other members of your defense panel may be appointed.</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Five days before your defense, send an electronic copy of your dissertation to your entire defense (not just your dissertation) committee.  </w:t>
      </w:r>
    </w:p>
    <w:p w:rsidR="00B64964" w:rsidRDefault="00916A12">
      <w:pPr>
        <w:pBdr>
          <w:top w:val="nil"/>
          <w:left w:val="nil"/>
          <w:bottom w:val="nil"/>
          <w:right w:val="nil"/>
          <w:between w:val="nil"/>
        </w:pBdr>
        <w:spacing w:before="60" w:line="240" w:lineRule="auto"/>
        <w:ind w:left="720"/>
        <w:jc w:val="both"/>
        <w:rPr>
          <w:color w:val="000000"/>
        </w:rPr>
      </w:pPr>
      <w:r>
        <w:rPr>
          <w:rFonts w:ascii="MS Gothic" w:eastAsia="MS Gothic" w:hAnsi="MS Gothic" w:cs="MS Gothic"/>
          <w:color w:val="000000"/>
        </w:rPr>
        <w:t>☐</w:t>
      </w:r>
      <w:r>
        <w:rPr>
          <w:color w:val="000000"/>
        </w:rPr>
        <w:t xml:space="preserve"> Successfully defend your dissertation and give your public lecture.</w:t>
      </w:r>
    </w:p>
    <w:p w:rsidR="00B64964" w:rsidRDefault="00916A12">
      <w:pPr>
        <w:pBdr>
          <w:top w:val="nil"/>
          <w:left w:val="nil"/>
          <w:bottom w:val="nil"/>
          <w:right w:val="nil"/>
          <w:between w:val="nil"/>
        </w:pBdr>
        <w:spacing w:before="60" w:line="240" w:lineRule="auto"/>
        <w:ind w:left="720"/>
        <w:jc w:val="both"/>
        <w:rPr>
          <w:color w:val="000000"/>
        </w:rPr>
      </w:pPr>
      <w:r>
        <w:rPr>
          <w:rFonts w:ascii="MS Gothic" w:eastAsia="MS Gothic" w:hAnsi="MS Gothic" w:cs="MS Gothic"/>
          <w:color w:val="000000"/>
        </w:rPr>
        <w:t>☐</w:t>
      </w:r>
      <w:r>
        <w:rPr>
          <w:color w:val="000000"/>
        </w:rPr>
        <w:t xml:space="preserve"> Submit your dissertation to </w:t>
      </w:r>
      <w:proofErr w:type="spellStart"/>
      <w:r>
        <w:rPr>
          <w:color w:val="000000"/>
        </w:rPr>
        <w:t>UDSpace</w:t>
      </w:r>
      <w:proofErr w:type="spellEnd"/>
      <w:r>
        <w:rPr>
          <w:color w:val="000000"/>
        </w:rPr>
        <w:t>.</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Submit your dissertation to ProQuest.</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If you intend to walk in May, at least two weeks before Graduation Day, </w:t>
      </w:r>
      <w:r w:rsidR="00471CF2">
        <w:rPr>
          <w:color w:val="000000"/>
        </w:rPr>
        <w:t>schedule a meeting</w:t>
      </w:r>
      <w:r>
        <w:rPr>
          <w:color w:val="000000"/>
        </w:rPr>
        <w:t xml:space="preserve"> with the </w:t>
      </w:r>
      <w:r w:rsidR="00471CF2">
        <w:rPr>
          <w:color w:val="000000"/>
        </w:rPr>
        <w:t xml:space="preserve">Rosemary Crocker at </w:t>
      </w:r>
      <w:hyperlink r:id="rId25" w:history="1">
        <w:r w:rsidR="00471CF2" w:rsidRPr="00471CF2">
          <w:rPr>
            <w:rStyle w:val="Hyperlink"/>
          </w:rPr>
          <w:t>rcrocker1@udallas.edu</w:t>
        </w:r>
      </w:hyperlink>
      <w:r w:rsidR="00471CF2">
        <w:rPr>
          <w:color w:val="000000"/>
        </w:rPr>
        <w:t xml:space="preserve"> </w:t>
      </w:r>
      <w:r>
        <w:rPr>
          <w:color w:val="000000"/>
        </w:rPr>
        <w:t xml:space="preserve"> to try on the regalia that you will borrow for the ceremony.  </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Before Graduation Day, complete online the </w:t>
      </w:r>
      <w:r>
        <w:rPr>
          <w:i/>
          <w:color w:val="000000"/>
        </w:rPr>
        <w:t>Survey of Earned Doctorates</w:t>
      </w:r>
      <w:r>
        <w:rPr>
          <w:color w:val="000000"/>
        </w:rPr>
        <w:t>.</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Graduate!</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Return to </w:t>
      </w:r>
      <w:r w:rsidR="00471CF2">
        <w:rPr>
          <w:color w:val="000000"/>
        </w:rPr>
        <w:t>Rosemary Crocker</w:t>
      </w:r>
      <w:r>
        <w:rPr>
          <w:color w:val="000000"/>
        </w:rPr>
        <w:t xml:space="preserve"> any borrowed graduation regalia the Monday after the ceremony.</w:t>
      </w:r>
    </w:p>
    <w:p w:rsidR="00B64964" w:rsidRDefault="00916A12">
      <w:pPr>
        <w:pBdr>
          <w:top w:val="nil"/>
          <w:left w:val="nil"/>
          <w:bottom w:val="nil"/>
          <w:right w:val="nil"/>
          <w:between w:val="nil"/>
        </w:pBdr>
        <w:spacing w:before="60" w:line="240" w:lineRule="auto"/>
        <w:ind w:left="720"/>
        <w:jc w:val="both"/>
        <w:rPr>
          <w:rFonts w:ascii="Arial" w:eastAsia="Arial" w:hAnsi="Arial" w:cs="Arial"/>
          <w:color w:val="000000"/>
        </w:rPr>
      </w:pPr>
      <w:r>
        <w:rPr>
          <w:rFonts w:ascii="MS Gothic" w:eastAsia="MS Gothic" w:hAnsi="MS Gothic" w:cs="MS Gothic"/>
          <w:color w:val="000000"/>
        </w:rPr>
        <w:t>☐</w:t>
      </w:r>
      <w:r>
        <w:rPr>
          <w:color w:val="000000"/>
        </w:rPr>
        <w:t xml:space="preserve"> Notify the alumni office of future plans.  </w:t>
      </w:r>
    </w:p>
    <w:p w:rsidR="00B64964" w:rsidRDefault="00B64964">
      <w:pPr>
        <w:spacing w:after="160" w:line="240" w:lineRule="auto"/>
        <w:jc w:val="left"/>
        <w:rPr>
          <w:color w:val="000000"/>
        </w:rPr>
      </w:pPr>
    </w:p>
    <w:p w:rsidR="00B64964" w:rsidRDefault="00B64964">
      <w:pPr>
        <w:spacing w:after="160" w:line="240" w:lineRule="auto"/>
        <w:jc w:val="left"/>
        <w:rPr>
          <w:color w:val="000000"/>
        </w:rPr>
      </w:pPr>
    </w:p>
    <w:p w:rsidR="00B64964" w:rsidRDefault="00B64964">
      <w:pPr>
        <w:spacing w:after="160" w:line="240" w:lineRule="auto"/>
        <w:jc w:val="left"/>
        <w:rPr>
          <w:color w:val="000000"/>
        </w:rPr>
      </w:pPr>
    </w:p>
    <w:p w:rsidR="00B64964" w:rsidRDefault="00B64964">
      <w:pPr>
        <w:jc w:val="both"/>
        <w:rPr>
          <w:b/>
          <w:color w:val="231F20"/>
          <w:sz w:val="28"/>
          <w:szCs w:val="28"/>
        </w:rPr>
      </w:pPr>
    </w:p>
    <w:p w:rsidR="00B64964" w:rsidRDefault="00916A12">
      <w:pPr>
        <w:rPr>
          <w:b/>
          <w:color w:val="231F20"/>
          <w:sz w:val="40"/>
          <w:szCs w:val="40"/>
          <w:u w:val="single"/>
        </w:rPr>
      </w:pPr>
      <w:bookmarkStart w:id="1" w:name="bookmark=id.gjdgxs" w:colFirst="0" w:colLast="0"/>
      <w:bookmarkEnd w:id="1"/>
      <w:r>
        <w:br w:type="page"/>
      </w:r>
    </w:p>
    <w:p w:rsidR="00B64964" w:rsidRDefault="00916A12">
      <w:pPr>
        <w:pBdr>
          <w:top w:val="nil"/>
          <w:left w:val="nil"/>
          <w:bottom w:val="nil"/>
          <w:right w:val="nil"/>
          <w:between w:val="nil"/>
        </w:pBdr>
        <w:spacing w:line="240" w:lineRule="auto"/>
        <w:rPr>
          <w:b/>
          <w:color w:val="231F20"/>
          <w:sz w:val="40"/>
          <w:szCs w:val="40"/>
          <w:u w:val="single"/>
        </w:rPr>
      </w:pPr>
      <w:proofErr w:type="spellStart"/>
      <w:r>
        <w:rPr>
          <w:b/>
          <w:color w:val="231F20"/>
          <w:sz w:val="40"/>
          <w:szCs w:val="40"/>
          <w:u w:val="single"/>
        </w:rPr>
        <w:lastRenderedPageBreak/>
        <w:t>Braniff</w:t>
      </w:r>
      <w:proofErr w:type="spellEnd"/>
      <w:r>
        <w:rPr>
          <w:b/>
          <w:color w:val="231F20"/>
          <w:sz w:val="40"/>
          <w:szCs w:val="40"/>
          <w:u w:val="single"/>
        </w:rPr>
        <w:t xml:space="preserve"> Graduate School of Liberal Arts</w:t>
      </w:r>
    </w:p>
    <w:p w:rsidR="00B64964" w:rsidRDefault="00916A12">
      <w:pPr>
        <w:pBdr>
          <w:top w:val="nil"/>
          <w:left w:val="nil"/>
          <w:bottom w:val="nil"/>
          <w:right w:val="nil"/>
          <w:between w:val="nil"/>
        </w:pBdr>
        <w:spacing w:before="120" w:line="240" w:lineRule="auto"/>
        <w:rPr>
          <w:b/>
          <w:color w:val="231F20"/>
          <w:sz w:val="32"/>
          <w:szCs w:val="32"/>
        </w:rPr>
      </w:pPr>
      <w:r>
        <w:rPr>
          <w:b/>
          <w:color w:val="231F20"/>
          <w:sz w:val="32"/>
          <w:szCs w:val="32"/>
        </w:rPr>
        <w:t>Dissertation Proposal Approval Form</w:t>
      </w:r>
    </w:p>
    <w:p w:rsidR="00B64964" w:rsidRDefault="00916A12">
      <w:pPr>
        <w:pBdr>
          <w:top w:val="nil"/>
          <w:left w:val="nil"/>
          <w:bottom w:val="nil"/>
          <w:right w:val="nil"/>
          <w:between w:val="nil"/>
        </w:pBdr>
        <w:spacing w:before="120" w:line="240" w:lineRule="auto"/>
        <w:jc w:val="right"/>
        <w:rPr>
          <w:color w:val="000000"/>
        </w:rPr>
      </w:pPr>
      <w:r>
        <w:rPr>
          <w:color w:val="231F20"/>
        </w:rPr>
        <w:t>Date: _____________</w:t>
      </w:r>
    </w:p>
    <w:p w:rsidR="00B64964" w:rsidRDefault="00916A12">
      <w:pPr>
        <w:pBdr>
          <w:top w:val="nil"/>
          <w:left w:val="nil"/>
          <w:bottom w:val="nil"/>
          <w:right w:val="nil"/>
          <w:between w:val="nil"/>
        </w:pBdr>
        <w:spacing w:before="638" w:line="240" w:lineRule="auto"/>
        <w:ind w:left="3"/>
        <w:jc w:val="left"/>
        <w:rPr>
          <w:color w:val="000000"/>
        </w:rPr>
      </w:pPr>
      <w:r>
        <w:rPr>
          <w:color w:val="231F20"/>
          <w:sz w:val="28"/>
          <w:szCs w:val="28"/>
        </w:rPr>
        <w:t>Name of Candidate: _____________________________________________  </w:t>
      </w:r>
    </w:p>
    <w:p w:rsidR="00B64964" w:rsidRDefault="00916A12">
      <w:pPr>
        <w:pBdr>
          <w:top w:val="nil"/>
          <w:left w:val="nil"/>
          <w:bottom w:val="nil"/>
          <w:right w:val="nil"/>
          <w:between w:val="nil"/>
        </w:pBdr>
        <w:spacing w:before="962" w:line="480" w:lineRule="auto"/>
        <w:ind w:right="812"/>
        <w:jc w:val="left"/>
        <w:rPr>
          <w:color w:val="231F20"/>
          <w:sz w:val="28"/>
          <w:szCs w:val="28"/>
        </w:rPr>
      </w:pPr>
      <w:r>
        <w:rPr>
          <w:color w:val="231F20"/>
          <w:sz w:val="28"/>
          <w:szCs w:val="28"/>
        </w:rPr>
        <w:t>Dissertation Title:    _____________________________________________</w:t>
      </w:r>
    </w:p>
    <w:p w:rsidR="00B64964" w:rsidRDefault="00916A12">
      <w:pPr>
        <w:pBdr>
          <w:top w:val="nil"/>
          <w:left w:val="nil"/>
          <w:bottom w:val="nil"/>
          <w:right w:val="nil"/>
          <w:between w:val="nil"/>
        </w:pBdr>
        <w:spacing w:before="120" w:line="480" w:lineRule="auto"/>
        <w:ind w:left="720" w:right="806" w:firstLine="720"/>
        <w:jc w:val="left"/>
        <w:rPr>
          <w:color w:val="231F20"/>
          <w:sz w:val="28"/>
          <w:szCs w:val="28"/>
        </w:rPr>
      </w:pPr>
      <w:r>
        <w:rPr>
          <w:color w:val="231F20"/>
          <w:sz w:val="28"/>
          <w:szCs w:val="28"/>
        </w:rPr>
        <w:t xml:space="preserve">            _____________________________________________</w:t>
      </w:r>
    </w:p>
    <w:p w:rsidR="00B64964" w:rsidRDefault="00B64964">
      <w:pPr>
        <w:pBdr>
          <w:top w:val="nil"/>
          <w:left w:val="nil"/>
          <w:bottom w:val="nil"/>
          <w:right w:val="nil"/>
          <w:between w:val="nil"/>
        </w:pBdr>
        <w:spacing w:before="120" w:line="480" w:lineRule="auto"/>
        <w:ind w:left="720" w:right="806" w:firstLine="720"/>
        <w:jc w:val="left"/>
        <w:rPr>
          <w:color w:val="231F20"/>
          <w:sz w:val="28"/>
          <w:szCs w:val="28"/>
        </w:rPr>
      </w:pPr>
    </w:p>
    <w:p w:rsidR="00B64964" w:rsidRDefault="00916A12">
      <w:pPr>
        <w:pBdr>
          <w:top w:val="nil"/>
          <w:left w:val="nil"/>
          <w:bottom w:val="nil"/>
          <w:right w:val="nil"/>
          <w:between w:val="nil"/>
        </w:pBdr>
        <w:spacing w:before="120" w:line="480" w:lineRule="auto"/>
        <w:ind w:right="792"/>
        <w:jc w:val="left"/>
        <w:rPr>
          <w:color w:val="231F20"/>
          <w:sz w:val="28"/>
          <w:szCs w:val="28"/>
        </w:rPr>
      </w:pPr>
      <w:r>
        <w:rPr>
          <w:color w:val="231F20"/>
          <w:sz w:val="28"/>
          <w:szCs w:val="28"/>
        </w:rPr>
        <w:t xml:space="preserve">Dissertation Readers: 1. ______________________________________   </w:t>
      </w:r>
    </w:p>
    <w:p w:rsidR="00B64964" w:rsidRDefault="00916A12">
      <w:pPr>
        <w:pBdr>
          <w:top w:val="nil"/>
          <w:left w:val="nil"/>
          <w:bottom w:val="nil"/>
          <w:right w:val="nil"/>
          <w:between w:val="nil"/>
        </w:pBdr>
        <w:spacing w:before="120" w:line="480" w:lineRule="auto"/>
        <w:ind w:left="2160" w:right="792"/>
        <w:jc w:val="left"/>
        <w:rPr>
          <w:color w:val="231F20"/>
          <w:sz w:val="28"/>
          <w:szCs w:val="28"/>
        </w:rPr>
      </w:pPr>
      <w:r>
        <w:rPr>
          <w:color w:val="231F20"/>
          <w:sz w:val="28"/>
          <w:szCs w:val="28"/>
        </w:rPr>
        <w:t xml:space="preserve">    2. ______________________________________  </w:t>
      </w:r>
    </w:p>
    <w:p w:rsidR="00B64964" w:rsidRDefault="00916A12">
      <w:pPr>
        <w:pBdr>
          <w:top w:val="nil"/>
          <w:left w:val="nil"/>
          <w:bottom w:val="nil"/>
          <w:right w:val="nil"/>
          <w:between w:val="nil"/>
        </w:pBdr>
        <w:spacing w:before="120" w:line="480" w:lineRule="auto"/>
        <w:ind w:right="792" w:firstLine="4"/>
        <w:jc w:val="left"/>
        <w:rPr>
          <w:color w:val="231F20"/>
          <w:sz w:val="28"/>
          <w:szCs w:val="28"/>
        </w:rPr>
      </w:pPr>
      <w:r>
        <w:rPr>
          <w:color w:val="231F20"/>
          <w:sz w:val="28"/>
          <w:szCs w:val="28"/>
        </w:rPr>
        <w:t xml:space="preserve"> </w:t>
      </w:r>
      <w:r>
        <w:rPr>
          <w:color w:val="231F20"/>
          <w:sz w:val="28"/>
          <w:szCs w:val="28"/>
        </w:rPr>
        <w:tab/>
      </w:r>
      <w:r>
        <w:rPr>
          <w:color w:val="231F20"/>
          <w:sz w:val="28"/>
          <w:szCs w:val="28"/>
        </w:rPr>
        <w:tab/>
      </w:r>
      <w:r>
        <w:rPr>
          <w:color w:val="231F20"/>
          <w:sz w:val="28"/>
          <w:szCs w:val="28"/>
        </w:rPr>
        <w:tab/>
        <w:t xml:space="preserve">    3. ______________________________________ </w:t>
      </w:r>
    </w:p>
    <w:p w:rsidR="00B64964" w:rsidRDefault="00B64964">
      <w:pPr>
        <w:pBdr>
          <w:top w:val="nil"/>
          <w:left w:val="nil"/>
          <w:bottom w:val="nil"/>
          <w:right w:val="nil"/>
          <w:between w:val="nil"/>
        </w:pBdr>
        <w:spacing w:before="120" w:line="480" w:lineRule="auto"/>
        <w:ind w:right="792" w:firstLine="4"/>
        <w:jc w:val="left"/>
        <w:rPr>
          <w:color w:val="000000"/>
        </w:rPr>
      </w:pPr>
    </w:p>
    <w:p w:rsidR="00B64964" w:rsidRDefault="00916A12">
      <w:pPr>
        <w:pBdr>
          <w:top w:val="nil"/>
          <w:left w:val="nil"/>
          <w:bottom w:val="nil"/>
          <w:right w:val="nil"/>
          <w:between w:val="nil"/>
        </w:pBdr>
        <w:spacing w:line="240" w:lineRule="auto"/>
        <w:ind w:right="876" w:firstLine="4"/>
        <w:jc w:val="left"/>
        <w:rPr>
          <w:color w:val="231F20"/>
          <w:sz w:val="28"/>
          <w:szCs w:val="28"/>
        </w:rPr>
      </w:pPr>
      <w:r>
        <w:rPr>
          <w:color w:val="231F20"/>
          <w:sz w:val="28"/>
          <w:szCs w:val="28"/>
        </w:rPr>
        <w:t xml:space="preserve">Approved by: </w:t>
      </w:r>
    </w:p>
    <w:p w:rsidR="00B64964" w:rsidRDefault="00B64964">
      <w:pPr>
        <w:pBdr>
          <w:top w:val="nil"/>
          <w:left w:val="nil"/>
          <w:bottom w:val="nil"/>
          <w:right w:val="nil"/>
          <w:between w:val="nil"/>
        </w:pBdr>
        <w:spacing w:line="240" w:lineRule="auto"/>
        <w:ind w:right="876" w:firstLine="4"/>
        <w:jc w:val="left"/>
        <w:rPr>
          <w:color w:val="231F20"/>
          <w:sz w:val="28"/>
          <w:szCs w:val="28"/>
        </w:rPr>
      </w:pPr>
    </w:p>
    <w:p w:rsidR="00B64964" w:rsidRDefault="00916A12">
      <w:pPr>
        <w:pBdr>
          <w:top w:val="nil"/>
          <w:left w:val="nil"/>
          <w:bottom w:val="nil"/>
          <w:right w:val="nil"/>
          <w:between w:val="nil"/>
        </w:pBdr>
        <w:spacing w:line="240" w:lineRule="auto"/>
        <w:ind w:right="876" w:firstLine="4"/>
        <w:rPr>
          <w:color w:val="231F20"/>
          <w:sz w:val="28"/>
          <w:szCs w:val="28"/>
        </w:rPr>
      </w:pPr>
      <w:r>
        <w:rPr>
          <w:color w:val="231F20"/>
          <w:sz w:val="28"/>
          <w:szCs w:val="28"/>
        </w:rPr>
        <w:t>_________________________________________________</w:t>
      </w:r>
    </w:p>
    <w:p w:rsidR="00B64964" w:rsidRDefault="00916A12">
      <w:pPr>
        <w:pBdr>
          <w:top w:val="nil"/>
          <w:left w:val="nil"/>
          <w:bottom w:val="nil"/>
          <w:right w:val="nil"/>
          <w:between w:val="nil"/>
        </w:pBdr>
        <w:spacing w:line="240" w:lineRule="auto"/>
        <w:ind w:right="876" w:firstLine="4"/>
        <w:rPr>
          <w:color w:val="231F20"/>
          <w:sz w:val="28"/>
          <w:szCs w:val="28"/>
        </w:rPr>
      </w:pPr>
      <w:r>
        <w:rPr>
          <w:color w:val="231F20"/>
          <w:sz w:val="28"/>
          <w:szCs w:val="28"/>
        </w:rPr>
        <w:t>Program Director</w:t>
      </w:r>
    </w:p>
    <w:p w:rsidR="00B64964" w:rsidRDefault="00B64964">
      <w:pPr>
        <w:pBdr>
          <w:top w:val="nil"/>
          <w:left w:val="nil"/>
          <w:bottom w:val="nil"/>
          <w:right w:val="nil"/>
          <w:between w:val="nil"/>
        </w:pBdr>
        <w:spacing w:line="240" w:lineRule="auto"/>
        <w:ind w:right="876" w:firstLine="4"/>
        <w:rPr>
          <w:color w:val="231F20"/>
          <w:sz w:val="28"/>
          <w:szCs w:val="28"/>
        </w:rPr>
      </w:pPr>
    </w:p>
    <w:p w:rsidR="00B64964" w:rsidRDefault="00916A12">
      <w:pPr>
        <w:pBdr>
          <w:top w:val="nil"/>
          <w:left w:val="nil"/>
          <w:bottom w:val="nil"/>
          <w:right w:val="nil"/>
          <w:between w:val="nil"/>
        </w:pBdr>
        <w:spacing w:line="240" w:lineRule="auto"/>
        <w:ind w:right="876" w:firstLine="4"/>
        <w:rPr>
          <w:color w:val="000000"/>
        </w:rPr>
      </w:pPr>
      <w:r>
        <w:rPr>
          <w:color w:val="000000"/>
        </w:rPr>
        <w:t>_________________________________________________________</w:t>
      </w:r>
    </w:p>
    <w:p w:rsidR="00B64964" w:rsidRDefault="00916A12">
      <w:pPr>
        <w:pBdr>
          <w:top w:val="nil"/>
          <w:left w:val="nil"/>
          <w:bottom w:val="nil"/>
          <w:right w:val="nil"/>
          <w:between w:val="nil"/>
        </w:pBdr>
        <w:spacing w:line="240" w:lineRule="auto"/>
        <w:ind w:right="938"/>
        <w:rPr>
          <w:color w:val="231F20"/>
          <w:sz w:val="28"/>
          <w:szCs w:val="28"/>
        </w:rPr>
      </w:pPr>
      <w:r>
        <w:rPr>
          <w:color w:val="231F20"/>
          <w:sz w:val="28"/>
          <w:szCs w:val="28"/>
        </w:rPr>
        <w:t>IPS Director</w:t>
      </w:r>
    </w:p>
    <w:p w:rsidR="00B64964" w:rsidRDefault="00B64964">
      <w:pPr>
        <w:pBdr>
          <w:top w:val="nil"/>
          <w:left w:val="nil"/>
          <w:bottom w:val="nil"/>
          <w:right w:val="nil"/>
          <w:between w:val="nil"/>
        </w:pBdr>
        <w:spacing w:line="240" w:lineRule="auto"/>
        <w:ind w:right="938"/>
        <w:rPr>
          <w:color w:val="231F20"/>
          <w:sz w:val="28"/>
          <w:szCs w:val="28"/>
        </w:rPr>
      </w:pPr>
    </w:p>
    <w:p w:rsidR="00B64964" w:rsidRDefault="00916A12">
      <w:pPr>
        <w:pBdr>
          <w:top w:val="nil"/>
          <w:left w:val="nil"/>
          <w:bottom w:val="nil"/>
          <w:right w:val="nil"/>
          <w:between w:val="nil"/>
        </w:pBdr>
        <w:spacing w:line="240" w:lineRule="auto"/>
        <w:ind w:right="938"/>
        <w:rPr>
          <w:color w:val="000000"/>
        </w:rPr>
      </w:pPr>
      <w:r>
        <w:rPr>
          <w:color w:val="000000"/>
        </w:rPr>
        <w:t>_________________________________________________________</w:t>
      </w:r>
    </w:p>
    <w:p w:rsidR="00B64964" w:rsidRDefault="00916A12">
      <w:pPr>
        <w:pBdr>
          <w:top w:val="nil"/>
          <w:left w:val="nil"/>
          <w:bottom w:val="nil"/>
          <w:right w:val="nil"/>
          <w:between w:val="nil"/>
        </w:pBdr>
        <w:spacing w:line="240" w:lineRule="auto"/>
        <w:ind w:right="938"/>
        <w:rPr>
          <w:color w:val="000000"/>
        </w:rPr>
      </w:pPr>
      <w:r>
        <w:rPr>
          <w:color w:val="231F20"/>
          <w:sz w:val="28"/>
          <w:szCs w:val="28"/>
        </w:rPr>
        <w:t>Graduate Dean</w:t>
      </w:r>
    </w:p>
    <w:p w:rsidR="00B64964" w:rsidRDefault="00B64964">
      <w:pPr>
        <w:pBdr>
          <w:top w:val="nil"/>
          <w:left w:val="nil"/>
          <w:bottom w:val="nil"/>
          <w:right w:val="nil"/>
          <w:between w:val="nil"/>
        </w:pBdr>
        <w:spacing w:before="976" w:line="240" w:lineRule="auto"/>
        <w:jc w:val="left"/>
        <w:rPr>
          <w:i/>
          <w:color w:val="231F20"/>
        </w:rPr>
      </w:pPr>
    </w:p>
    <w:p w:rsidR="00B64964" w:rsidRDefault="00916A12">
      <w:pPr>
        <w:pBdr>
          <w:top w:val="nil"/>
          <w:left w:val="nil"/>
          <w:bottom w:val="nil"/>
          <w:right w:val="nil"/>
          <w:between w:val="nil"/>
        </w:pBdr>
        <w:spacing w:before="976" w:line="240" w:lineRule="auto"/>
        <w:jc w:val="left"/>
        <w:rPr>
          <w:color w:val="000000"/>
          <w:sz w:val="22"/>
          <w:szCs w:val="22"/>
        </w:rPr>
      </w:pPr>
      <w:r>
        <w:rPr>
          <w:i/>
          <w:color w:val="231F20"/>
        </w:rPr>
        <w:t>Please return this form to the Graduate Office.</w:t>
      </w:r>
    </w:p>
    <w:p w:rsidR="00B64964" w:rsidRDefault="00B64964">
      <w:pPr>
        <w:spacing w:after="160" w:line="240" w:lineRule="auto"/>
        <w:jc w:val="left"/>
        <w:rPr>
          <w:color w:val="000000"/>
        </w:rPr>
      </w:pPr>
    </w:p>
    <w:p w:rsidR="00B64964" w:rsidRDefault="00B64964">
      <w:pPr>
        <w:spacing w:after="160" w:line="240" w:lineRule="auto"/>
        <w:jc w:val="left"/>
        <w:rPr>
          <w:color w:val="000000"/>
        </w:rPr>
      </w:pPr>
    </w:p>
    <w:p w:rsidR="00B64964" w:rsidRDefault="00B64964">
      <w:pPr>
        <w:spacing w:line="480" w:lineRule="auto"/>
        <w:rPr>
          <w:color w:val="000000"/>
          <w:sz w:val="28"/>
          <w:szCs w:val="28"/>
        </w:rPr>
      </w:pPr>
    </w:p>
    <w:p w:rsidR="00B64964" w:rsidRDefault="00B64964">
      <w:pPr>
        <w:spacing w:line="480" w:lineRule="auto"/>
        <w:rPr>
          <w:color w:val="000000"/>
          <w:sz w:val="28"/>
          <w:szCs w:val="28"/>
        </w:rPr>
      </w:pPr>
    </w:p>
    <w:p w:rsidR="00B64964" w:rsidRDefault="00B64964">
      <w:pPr>
        <w:spacing w:line="480" w:lineRule="auto"/>
        <w:rPr>
          <w:color w:val="000000"/>
          <w:sz w:val="28"/>
          <w:szCs w:val="28"/>
        </w:rPr>
      </w:pPr>
    </w:p>
    <w:p w:rsidR="00B64964" w:rsidRDefault="00916A12">
      <w:pPr>
        <w:spacing w:line="480" w:lineRule="auto"/>
      </w:pPr>
      <w:bookmarkStart w:id="2" w:name="bookmark=id.30j0zll" w:colFirst="0" w:colLast="0"/>
      <w:bookmarkEnd w:id="2"/>
      <w:r>
        <w:rPr>
          <w:color w:val="000000"/>
          <w:sz w:val="28"/>
          <w:szCs w:val="28"/>
        </w:rPr>
        <w:t>THE BRANIFF GRADUATE SCHOOL</w:t>
      </w:r>
    </w:p>
    <w:p w:rsidR="00B64964" w:rsidRDefault="00916A12">
      <w:pPr>
        <w:spacing w:line="480" w:lineRule="auto"/>
      </w:pPr>
      <w:r>
        <w:rPr>
          <w:color w:val="000000"/>
          <w:sz w:val="28"/>
          <w:szCs w:val="28"/>
        </w:rPr>
        <w:t>OF THE</w:t>
      </w:r>
    </w:p>
    <w:p w:rsidR="00B64964" w:rsidRDefault="00916A12">
      <w:pPr>
        <w:spacing w:line="480" w:lineRule="auto"/>
      </w:pPr>
      <w:r>
        <w:rPr>
          <w:color w:val="000000"/>
          <w:sz w:val="28"/>
          <w:szCs w:val="28"/>
        </w:rPr>
        <w:t>UNIVERSITY OF DALLAS</w:t>
      </w:r>
    </w:p>
    <w:p w:rsidR="00B64964" w:rsidRDefault="00B64964">
      <w:pPr>
        <w:spacing w:line="240" w:lineRule="auto"/>
        <w:jc w:val="left"/>
      </w:pPr>
    </w:p>
    <w:p w:rsidR="00B64964" w:rsidRDefault="00916A12">
      <w:pPr>
        <w:spacing w:line="480" w:lineRule="auto"/>
      </w:pPr>
      <w:r>
        <w:rPr>
          <w:color w:val="000000"/>
          <w:sz w:val="28"/>
          <w:szCs w:val="28"/>
        </w:rPr>
        <w:t>THE TITLE OF YOUR DISSERTATION</w:t>
      </w:r>
    </w:p>
    <w:p w:rsidR="00B64964" w:rsidRDefault="00916A12">
      <w:pPr>
        <w:spacing w:line="480" w:lineRule="auto"/>
      </w:pPr>
      <w:r>
        <w:rPr>
          <w:color w:val="000000"/>
          <w:sz w:val="28"/>
          <w:szCs w:val="28"/>
        </w:rPr>
        <w:t>by</w:t>
      </w:r>
    </w:p>
    <w:p w:rsidR="00B64964" w:rsidRDefault="00916A12">
      <w:pPr>
        <w:spacing w:line="480" w:lineRule="auto"/>
      </w:pPr>
      <w:r>
        <w:rPr>
          <w:color w:val="000000"/>
          <w:sz w:val="28"/>
          <w:szCs w:val="28"/>
        </w:rPr>
        <w:t>YOUR FULL NAME</w:t>
      </w:r>
    </w:p>
    <w:p w:rsidR="00B64964" w:rsidRDefault="00B64964">
      <w:pPr>
        <w:spacing w:line="240" w:lineRule="auto"/>
        <w:jc w:val="left"/>
      </w:pPr>
    </w:p>
    <w:p w:rsidR="00B64964" w:rsidRDefault="00916A12">
      <w:pPr>
        <w:spacing w:line="240" w:lineRule="auto"/>
      </w:pPr>
      <w:r>
        <w:rPr>
          <w:color w:val="000000"/>
          <w:sz w:val="28"/>
          <w:szCs w:val="28"/>
        </w:rPr>
        <w:t>B.A., THE NAME OF UNIVERSITY, DATE</w:t>
      </w:r>
    </w:p>
    <w:p w:rsidR="00B64964" w:rsidRDefault="00B64964">
      <w:pPr>
        <w:spacing w:line="240" w:lineRule="auto"/>
        <w:jc w:val="left"/>
      </w:pPr>
    </w:p>
    <w:p w:rsidR="00B64964" w:rsidRDefault="00916A12">
      <w:pPr>
        <w:spacing w:line="240" w:lineRule="auto"/>
      </w:pPr>
      <w:r>
        <w:rPr>
          <w:color w:val="000000"/>
          <w:sz w:val="28"/>
          <w:szCs w:val="28"/>
        </w:rPr>
        <w:t>M.A., THE NAME OF UNIVERSITY, DATE</w:t>
      </w:r>
    </w:p>
    <w:p w:rsidR="00B64964" w:rsidRDefault="00916A12">
      <w:pPr>
        <w:spacing w:after="240" w:line="240" w:lineRule="auto"/>
        <w:jc w:val="left"/>
      </w:pPr>
      <w:r>
        <w:br/>
      </w:r>
      <w:r>
        <w:br/>
      </w:r>
    </w:p>
    <w:p w:rsidR="00B64964" w:rsidRDefault="00916A12">
      <w:pPr>
        <w:spacing w:line="240" w:lineRule="auto"/>
      </w:pPr>
      <w:r>
        <w:rPr>
          <w:color w:val="000000"/>
          <w:sz w:val="20"/>
          <w:szCs w:val="20"/>
        </w:rPr>
        <w:t>A dissertation submitted to the Graduate Faculty of the University of Dallas in partial fulfillment of</w:t>
      </w:r>
    </w:p>
    <w:p w:rsidR="00B64964" w:rsidRDefault="00916A12">
      <w:pPr>
        <w:spacing w:line="240" w:lineRule="auto"/>
      </w:pPr>
      <w:r>
        <w:rPr>
          <w:color w:val="000000"/>
          <w:sz w:val="20"/>
          <w:szCs w:val="20"/>
        </w:rPr>
        <w:t>requirements for the degree of Doctor of Philosophy in (Discipline) </w:t>
      </w:r>
    </w:p>
    <w:p w:rsidR="00B64964" w:rsidRDefault="00916A12">
      <w:pPr>
        <w:spacing w:line="240" w:lineRule="auto"/>
      </w:pPr>
      <w:r>
        <w:rPr>
          <w:color w:val="000000"/>
          <w:sz w:val="20"/>
          <w:szCs w:val="20"/>
        </w:rPr>
        <w:t>in the Institute of Philosophic Studies.</w:t>
      </w:r>
    </w:p>
    <w:p w:rsidR="00B64964" w:rsidRDefault="00916A12">
      <w:pPr>
        <w:spacing w:after="240" w:line="240" w:lineRule="auto"/>
        <w:jc w:val="left"/>
      </w:pPr>
      <w:r>
        <w:br/>
      </w:r>
      <w:r>
        <w:br/>
      </w:r>
    </w:p>
    <w:p w:rsidR="00B64964" w:rsidRDefault="00916A12">
      <w:pPr>
        <w:spacing w:line="240" w:lineRule="auto"/>
      </w:pPr>
      <w:r>
        <w:rPr>
          <w:color w:val="000000"/>
          <w:sz w:val="20"/>
          <w:szCs w:val="20"/>
        </w:rPr>
        <w:t>DATE</w:t>
      </w:r>
    </w:p>
    <w:p w:rsidR="00B64964" w:rsidRDefault="00B64964">
      <w:pPr>
        <w:spacing w:line="240" w:lineRule="auto"/>
        <w:jc w:val="left"/>
      </w:pPr>
    </w:p>
    <w:p w:rsidR="00B64964" w:rsidRDefault="00916A12">
      <w:pPr>
        <w:spacing w:line="240" w:lineRule="auto"/>
      </w:pPr>
      <w:r>
        <w:rPr>
          <w:color w:val="000000"/>
          <w:sz w:val="20"/>
          <w:szCs w:val="20"/>
        </w:rPr>
        <w:t>Reading Committee:</w:t>
      </w:r>
    </w:p>
    <w:p w:rsidR="00B64964" w:rsidRDefault="00B64964">
      <w:pPr>
        <w:spacing w:after="240" w:line="240" w:lineRule="auto"/>
        <w:jc w:val="left"/>
      </w:pPr>
    </w:p>
    <w:p w:rsidR="00B64964" w:rsidRDefault="00916A12">
      <w:pPr>
        <w:spacing w:before="11"/>
        <w:rPr>
          <w:color w:val="000000"/>
        </w:rPr>
      </w:pPr>
      <w:r>
        <w:rPr>
          <w:color w:val="000000"/>
        </w:rPr>
        <w:t>[Chair Name], Chair</w:t>
      </w:r>
    </w:p>
    <w:p w:rsidR="00B64964" w:rsidRDefault="00916A12">
      <w:pPr>
        <w:spacing w:before="11"/>
      </w:pPr>
      <w:r>
        <w:t>[Member Name]</w:t>
      </w:r>
    </w:p>
    <w:p w:rsidR="00B64964" w:rsidRDefault="00916A12">
      <w:pPr>
        <w:spacing w:before="11"/>
      </w:pPr>
      <w:r>
        <w:t>[Member Name]</w:t>
      </w:r>
    </w:p>
    <w:p w:rsidR="00B64964" w:rsidRDefault="00B64964">
      <w:pPr>
        <w:jc w:val="both"/>
        <w:rPr>
          <w:sz w:val="20"/>
          <w:szCs w:val="20"/>
        </w:rPr>
      </w:pPr>
    </w:p>
    <w:p w:rsidR="00B64964" w:rsidRDefault="00B64964">
      <w:pPr>
        <w:jc w:val="both"/>
        <w:rPr>
          <w:sz w:val="20"/>
          <w:szCs w:val="20"/>
        </w:rPr>
      </w:pPr>
    </w:p>
    <w:p w:rsidR="00B64964" w:rsidRDefault="00B64964">
      <w:pPr>
        <w:jc w:val="both"/>
        <w:rPr>
          <w:sz w:val="20"/>
          <w:szCs w:val="20"/>
        </w:rPr>
      </w:pPr>
    </w:p>
    <w:p w:rsidR="00B64964" w:rsidRDefault="00B64964">
      <w:pPr>
        <w:jc w:val="both"/>
        <w:rPr>
          <w:sz w:val="20"/>
          <w:szCs w:val="20"/>
        </w:rPr>
      </w:pPr>
    </w:p>
    <w:p w:rsidR="00B64964" w:rsidRDefault="00B64964">
      <w:pPr>
        <w:jc w:val="both"/>
        <w:rPr>
          <w:sz w:val="20"/>
          <w:szCs w:val="20"/>
        </w:rPr>
      </w:pPr>
    </w:p>
    <w:p w:rsidR="00B64964" w:rsidRDefault="00B64964">
      <w:pPr>
        <w:jc w:val="both"/>
        <w:rPr>
          <w:sz w:val="20"/>
          <w:szCs w:val="20"/>
        </w:rPr>
      </w:pPr>
    </w:p>
    <w:p w:rsidR="00B64964" w:rsidRDefault="00916A12">
      <w:pPr>
        <w:rPr>
          <w:b/>
          <w:i/>
          <w:color w:val="000000"/>
          <w:sz w:val="28"/>
          <w:szCs w:val="28"/>
        </w:rPr>
      </w:pPr>
      <w:r>
        <w:br w:type="page"/>
      </w:r>
    </w:p>
    <w:p w:rsidR="00B64964" w:rsidRDefault="00916A12">
      <w:pPr>
        <w:spacing w:line="240" w:lineRule="auto"/>
        <w:jc w:val="both"/>
        <w:rPr>
          <w:b/>
          <w:sz w:val="36"/>
          <w:szCs w:val="36"/>
        </w:rPr>
      </w:pPr>
      <w:bookmarkStart w:id="3" w:name="bookmark=id.1fob9te" w:colFirst="0" w:colLast="0"/>
      <w:bookmarkEnd w:id="3"/>
      <w:r>
        <w:rPr>
          <w:b/>
          <w:i/>
          <w:color w:val="000000"/>
          <w:sz w:val="28"/>
          <w:szCs w:val="28"/>
        </w:rPr>
        <w:lastRenderedPageBreak/>
        <w:t>(Sample Dissertation Proposal)</w:t>
      </w:r>
    </w:p>
    <w:p w:rsidR="00B64964" w:rsidRDefault="00B64964">
      <w:pPr>
        <w:spacing w:line="240" w:lineRule="auto"/>
        <w:jc w:val="left"/>
      </w:pPr>
    </w:p>
    <w:p w:rsidR="00B64964" w:rsidRDefault="00916A12">
      <w:pPr>
        <w:spacing w:line="240" w:lineRule="auto"/>
        <w:jc w:val="both"/>
        <w:rPr>
          <w:color w:val="000000"/>
          <w:sz w:val="22"/>
          <w:szCs w:val="22"/>
          <w:u w:val="single"/>
        </w:rPr>
      </w:pPr>
      <w:proofErr w:type="spellStart"/>
      <w:proofErr w:type="gramStart"/>
      <w:r>
        <w:rPr>
          <w:color w:val="000000"/>
          <w:sz w:val="22"/>
          <w:szCs w:val="22"/>
        </w:rPr>
        <w:t>A.</w:t>
      </w:r>
      <w:r>
        <w:rPr>
          <w:color w:val="000000"/>
          <w:sz w:val="22"/>
          <w:szCs w:val="22"/>
          <w:u w:val="single"/>
        </w:rPr>
        <w:t>Title</w:t>
      </w:r>
      <w:proofErr w:type="spellEnd"/>
      <w:proofErr w:type="gramEnd"/>
    </w:p>
    <w:p w:rsidR="00B64964" w:rsidRDefault="00B64964">
      <w:pPr>
        <w:spacing w:line="240" w:lineRule="auto"/>
        <w:jc w:val="both"/>
        <w:rPr>
          <w:color w:val="000000"/>
          <w:sz w:val="22"/>
          <w:szCs w:val="22"/>
          <w:u w:val="single"/>
        </w:rPr>
      </w:pPr>
    </w:p>
    <w:p w:rsidR="00B64964" w:rsidRDefault="00916A12">
      <w:pPr>
        <w:spacing w:line="240" w:lineRule="auto"/>
        <w:jc w:val="both"/>
      </w:pPr>
      <w:r>
        <w:rPr>
          <w:color w:val="000000"/>
          <w:sz w:val="22"/>
          <w:szCs w:val="22"/>
        </w:rPr>
        <w:t xml:space="preserve">The Structure and Argument of Plato's </w:t>
      </w:r>
      <w:r>
        <w:rPr>
          <w:i/>
          <w:color w:val="000000"/>
          <w:sz w:val="22"/>
          <w:szCs w:val="22"/>
        </w:rPr>
        <w:t>Republic</w:t>
      </w:r>
    </w:p>
    <w:p w:rsidR="00B64964" w:rsidRDefault="00B64964">
      <w:pPr>
        <w:spacing w:line="240" w:lineRule="auto"/>
        <w:jc w:val="left"/>
      </w:pPr>
    </w:p>
    <w:p w:rsidR="00B64964" w:rsidRDefault="00916A12">
      <w:pPr>
        <w:spacing w:line="240" w:lineRule="auto"/>
        <w:jc w:val="both"/>
        <w:rPr>
          <w:color w:val="000000"/>
          <w:sz w:val="22"/>
          <w:szCs w:val="22"/>
          <w:u w:val="single"/>
        </w:rPr>
      </w:pPr>
      <w:proofErr w:type="spellStart"/>
      <w:proofErr w:type="gramStart"/>
      <w:r>
        <w:rPr>
          <w:color w:val="000000"/>
          <w:sz w:val="22"/>
          <w:szCs w:val="22"/>
        </w:rPr>
        <w:t>B.</w:t>
      </w:r>
      <w:r>
        <w:rPr>
          <w:color w:val="000000"/>
          <w:sz w:val="22"/>
          <w:szCs w:val="22"/>
          <w:u w:val="single"/>
        </w:rPr>
        <w:t>Thesis</w:t>
      </w:r>
      <w:proofErr w:type="spellEnd"/>
      <w:proofErr w:type="gramEnd"/>
    </w:p>
    <w:p w:rsidR="00B64964" w:rsidRDefault="00B64964">
      <w:pPr>
        <w:spacing w:line="240" w:lineRule="auto"/>
        <w:jc w:val="both"/>
      </w:pPr>
    </w:p>
    <w:p w:rsidR="00B64964" w:rsidRDefault="00916A12">
      <w:pPr>
        <w:spacing w:line="240" w:lineRule="auto"/>
        <w:ind w:hanging="385"/>
        <w:jc w:val="both"/>
      </w:pPr>
      <w:r>
        <w:rPr>
          <w:color w:val="000000"/>
          <w:sz w:val="22"/>
          <w:szCs w:val="22"/>
        </w:rPr>
        <w:tab/>
        <w:t xml:space="preserve">The structure of Plato's </w:t>
      </w:r>
      <w:r>
        <w:rPr>
          <w:i/>
          <w:color w:val="000000"/>
          <w:sz w:val="22"/>
          <w:szCs w:val="22"/>
        </w:rPr>
        <w:t>Republic</w:t>
      </w:r>
      <w:r>
        <w:rPr>
          <w:color w:val="000000"/>
          <w:sz w:val="22"/>
          <w:szCs w:val="22"/>
        </w:rPr>
        <w:t xml:space="preserve"> affords a basic clue for understanding what is at stake in the overall argument.  </w:t>
      </w:r>
    </w:p>
    <w:p w:rsidR="00B64964" w:rsidRDefault="00B64964">
      <w:pPr>
        <w:spacing w:line="240" w:lineRule="auto"/>
        <w:jc w:val="left"/>
      </w:pPr>
    </w:p>
    <w:p w:rsidR="00B64964" w:rsidRDefault="00916A12">
      <w:pPr>
        <w:spacing w:line="240" w:lineRule="auto"/>
        <w:ind w:hanging="385"/>
        <w:jc w:val="both"/>
        <w:rPr>
          <w:color w:val="000000"/>
          <w:sz w:val="22"/>
          <w:szCs w:val="22"/>
          <w:u w:val="single"/>
        </w:rPr>
      </w:pPr>
      <w:r>
        <w:rPr>
          <w:color w:val="000000"/>
          <w:sz w:val="22"/>
          <w:szCs w:val="22"/>
        </w:rPr>
        <w:t xml:space="preserve">C. </w:t>
      </w:r>
      <w:r>
        <w:rPr>
          <w:color w:val="000000"/>
          <w:sz w:val="22"/>
          <w:szCs w:val="22"/>
        </w:rPr>
        <w:tab/>
      </w:r>
      <w:r>
        <w:rPr>
          <w:color w:val="000000"/>
          <w:sz w:val="22"/>
          <w:szCs w:val="22"/>
          <w:u w:val="single"/>
        </w:rPr>
        <w:t>Elaboration</w:t>
      </w:r>
    </w:p>
    <w:p w:rsidR="00B64964" w:rsidRDefault="00B64964">
      <w:pPr>
        <w:spacing w:line="240" w:lineRule="auto"/>
        <w:ind w:hanging="385"/>
        <w:jc w:val="both"/>
      </w:pPr>
    </w:p>
    <w:p w:rsidR="00B64964" w:rsidRDefault="00916A12">
      <w:pPr>
        <w:spacing w:line="240" w:lineRule="auto"/>
        <w:ind w:hanging="389"/>
        <w:jc w:val="both"/>
      </w:pPr>
      <w:r>
        <w:rPr>
          <w:color w:val="000000"/>
          <w:sz w:val="22"/>
          <w:szCs w:val="22"/>
        </w:rPr>
        <w:tab/>
        <w:t xml:space="preserve">The fundamental structure of Plato's </w:t>
      </w:r>
      <w:r>
        <w:rPr>
          <w:i/>
          <w:color w:val="000000"/>
          <w:sz w:val="22"/>
          <w:szCs w:val="22"/>
        </w:rPr>
        <w:t>Republic</w:t>
      </w:r>
      <w:r>
        <w:rPr>
          <w:color w:val="000000"/>
          <w:sz w:val="22"/>
          <w:szCs w:val="22"/>
        </w:rPr>
        <w:t xml:space="preserve"> is an ascent from Book 1 to the appearance of the notion of the good in Book 6 followed by a descent through declining forms of order to the final mythical descent into Hades that concludes Book 10.  The structural metaphor is implicit in the very first line of book 1, "I went down to the </w:t>
      </w:r>
      <w:proofErr w:type="spellStart"/>
      <w:r>
        <w:rPr>
          <w:color w:val="000000"/>
          <w:sz w:val="22"/>
          <w:szCs w:val="22"/>
        </w:rPr>
        <w:t>Peirius</w:t>
      </w:r>
      <w:proofErr w:type="spellEnd"/>
      <w:r>
        <w:rPr>
          <w:color w:val="000000"/>
          <w:sz w:val="22"/>
          <w:szCs w:val="22"/>
        </w:rPr>
        <w:t xml:space="preserve"> yesterday...."  It is followed by Socrates's attempt to "ascend to the city" with Glaucon, when he is arrested by a group of interlocutors whom he must persuade in order that he might be allowed to continue the ascent to the city with Glaucon.  </w:t>
      </w:r>
    </w:p>
    <w:p w:rsidR="00B64964" w:rsidRDefault="00B64964">
      <w:pPr>
        <w:spacing w:line="240" w:lineRule="auto"/>
        <w:jc w:val="left"/>
      </w:pPr>
    </w:p>
    <w:p w:rsidR="00B64964" w:rsidRDefault="00916A12">
      <w:pPr>
        <w:spacing w:line="240" w:lineRule="auto"/>
        <w:ind w:hanging="385"/>
        <w:jc w:val="both"/>
      </w:pPr>
      <w:r>
        <w:rPr>
          <w:color w:val="000000"/>
          <w:sz w:val="22"/>
          <w:szCs w:val="22"/>
        </w:rPr>
        <w:tab/>
        <w:t>A reflective descent into Hades by Cephalus initiates the discussion of justice.  The character-types decline away from Cephalus and descend through Polemarchus to Thrasymachus as the argument ascends in complexity and depth.  Glaucon and Adeimantus carry Thrasymachus's argument back to its foundation in common opinion.</w:t>
      </w:r>
    </w:p>
    <w:p w:rsidR="00B64964" w:rsidRDefault="00B64964">
      <w:pPr>
        <w:spacing w:line="240" w:lineRule="auto"/>
        <w:jc w:val="left"/>
      </w:pPr>
    </w:p>
    <w:p w:rsidR="00B64964" w:rsidRDefault="00916A12">
      <w:pPr>
        <w:spacing w:line="240" w:lineRule="auto"/>
        <w:ind w:hanging="385"/>
        <w:jc w:val="both"/>
      </w:pPr>
      <w:r>
        <w:rPr>
          <w:color w:val="000000"/>
          <w:sz w:val="22"/>
          <w:szCs w:val="22"/>
        </w:rPr>
        <w:tab/>
        <w:t xml:space="preserve">Socrates's response develops an image of the soul in the construction of three successive strata to a </w:t>
      </w:r>
      <w:r>
        <w:rPr>
          <w:i/>
          <w:color w:val="000000"/>
          <w:sz w:val="22"/>
          <w:szCs w:val="22"/>
        </w:rPr>
        <w:t>polis</w:t>
      </w:r>
      <w:r>
        <w:rPr>
          <w:color w:val="000000"/>
          <w:sz w:val="22"/>
          <w:szCs w:val="22"/>
        </w:rPr>
        <w:t xml:space="preserve"> constituted in speech (</w:t>
      </w:r>
      <w:proofErr w:type="spellStart"/>
      <w:r>
        <w:rPr>
          <w:i/>
          <w:color w:val="000000"/>
          <w:sz w:val="22"/>
          <w:szCs w:val="22"/>
        </w:rPr>
        <w:t>en</w:t>
      </w:r>
      <w:proofErr w:type="spellEnd"/>
      <w:r>
        <w:rPr>
          <w:i/>
          <w:color w:val="000000"/>
          <w:sz w:val="22"/>
          <w:szCs w:val="22"/>
        </w:rPr>
        <w:t xml:space="preserve"> </w:t>
      </w:r>
      <w:proofErr w:type="spellStart"/>
      <w:r>
        <w:rPr>
          <w:i/>
          <w:color w:val="000000"/>
          <w:sz w:val="22"/>
          <w:szCs w:val="22"/>
        </w:rPr>
        <w:t>logois</w:t>
      </w:r>
      <w:proofErr w:type="spellEnd"/>
      <w:r>
        <w:rPr>
          <w:color w:val="000000"/>
          <w:sz w:val="22"/>
          <w:szCs w:val="22"/>
        </w:rPr>
        <w:t>):  the healthy city is concerned with biological necessities.  The luxurious city develops the division of labor at the first level, falling out of natural, biological measure into a measureless desire for luxuries, an inverted image of the desire for Beauty.  The third level purges this desire by measured music and gymnastics, under the aegis of setting up a parallelism between the soul and the city, whereby the soul's desire is limited to the good of the city.  </w:t>
      </w:r>
    </w:p>
    <w:p w:rsidR="00B64964" w:rsidRDefault="00B64964">
      <w:pPr>
        <w:spacing w:line="240" w:lineRule="auto"/>
        <w:jc w:val="left"/>
      </w:pPr>
    </w:p>
    <w:p w:rsidR="00B64964" w:rsidRDefault="00916A12">
      <w:pPr>
        <w:spacing w:line="240" w:lineRule="auto"/>
        <w:ind w:hanging="385"/>
        <w:jc w:val="both"/>
      </w:pPr>
      <w:r>
        <w:rPr>
          <w:color w:val="000000"/>
          <w:sz w:val="22"/>
          <w:szCs w:val="22"/>
        </w:rPr>
        <w:tab/>
        <w:t>This furnishes what appears to be "the height of the argument" at the end of Book 4.  At this point the basic structural problem arises, which Socrates anticipates by indicating that the truth will not be accessible by the method that he employs there.</w:t>
      </w:r>
    </w:p>
    <w:p w:rsidR="00B64964" w:rsidRDefault="00B64964">
      <w:pPr>
        <w:spacing w:line="240" w:lineRule="auto"/>
        <w:jc w:val="left"/>
      </w:pPr>
    </w:p>
    <w:p w:rsidR="00B64964" w:rsidRDefault="00916A12">
      <w:pPr>
        <w:spacing w:line="240" w:lineRule="auto"/>
        <w:ind w:hanging="385"/>
        <w:jc w:val="both"/>
      </w:pPr>
      <w:r>
        <w:rPr>
          <w:color w:val="000000"/>
          <w:sz w:val="22"/>
          <w:szCs w:val="22"/>
        </w:rPr>
        <w:tab/>
        <w:t>At that point he deals with the tripartite division of the soul and the linking of the cardinal virtues with that division in order to discover the nature of justice.  He is about to go on through what are now Books 8 and 9 which will treat the descending forms of order in the city and the soul, following out the ascent-descent theme.  But he is again prevented by his interlocutors who are interested in the community of wives.  The impetus provided by this interest leads to the apparent digression of Books 5, 6 and 7 that in fact constitutes the height of the work.  Here we have the ascent to the philosopher king whose interest transcends the polis by reason of his ascent out of the Cave of common opinion, up the Line of Knowledge to the Good, which is presented initially as Beauty Itself.</w:t>
      </w:r>
    </w:p>
    <w:p w:rsidR="00B64964" w:rsidRDefault="00B64964">
      <w:pPr>
        <w:spacing w:line="240" w:lineRule="auto"/>
        <w:jc w:val="left"/>
      </w:pPr>
    </w:p>
    <w:p w:rsidR="00B64964" w:rsidRDefault="00916A12">
      <w:pPr>
        <w:spacing w:line="240" w:lineRule="auto"/>
        <w:ind w:hanging="385"/>
        <w:jc w:val="both"/>
      </w:pPr>
      <w:r>
        <w:rPr>
          <w:color w:val="000000"/>
          <w:sz w:val="22"/>
          <w:szCs w:val="22"/>
        </w:rPr>
        <w:tab/>
        <w:t xml:space="preserve">The argument then resumes the projected descending forms of order in books 8 and 9 and draws the conclusion as to the superiority of the philosophic type to the tyrannical type represented by Thrasymachus.  Book 10 concludes with the poetizing of Plato in the Myth of </w:t>
      </w:r>
      <w:proofErr w:type="spellStart"/>
      <w:r>
        <w:rPr>
          <w:color w:val="000000"/>
          <w:sz w:val="22"/>
          <w:szCs w:val="22"/>
        </w:rPr>
        <w:t>Er</w:t>
      </w:r>
      <w:proofErr w:type="spellEnd"/>
      <w:r>
        <w:rPr>
          <w:color w:val="000000"/>
          <w:sz w:val="22"/>
          <w:szCs w:val="22"/>
        </w:rPr>
        <w:t xml:space="preserve"> that deals with the judgment of the dead in the afterlife according to their justice or injustice in this life.</w:t>
      </w:r>
    </w:p>
    <w:p w:rsidR="00B64964" w:rsidRDefault="00B64964">
      <w:pPr>
        <w:spacing w:line="240" w:lineRule="auto"/>
        <w:jc w:val="left"/>
      </w:pPr>
    </w:p>
    <w:p w:rsidR="00B64964" w:rsidRDefault="00916A12">
      <w:pPr>
        <w:spacing w:line="240" w:lineRule="auto"/>
        <w:ind w:hanging="385"/>
        <w:jc w:val="both"/>
      </w:pPr>
      <w:r>
        <w:rPr>
          <w:color w:val="000000"/>
          <w:sz w:val="22"/>
          <w:szCs w:val="22"/>
        </w:rPr>
        <w:tab/>
        <w:t xml:space="preserve">The overall argument, understood in terms of the central structural feature of ascent and descent, rendered problematic by the apparent digression of books 5 - 7, poses the problem of an essential tension between the philosophic dimension of the soul and the desire of the </w:t>
      </w:r>
      <w:r>
        <w:rPr>
          <w:i/>
          <w:color w:val="000000"/>
          <w:sz w:val="22"/>
          <w:szCs w:val="22"/>
        </w:rPr>
        <w:t>polis</w:t>
      </w:r>
      <w:r>
        <w:rPr>
          <w:color w:val="000000"/>
          <w:sz w:val="22"/>
          <w:szCs w:val="22"/>
        </w:rPr>
        <w:t xml:space="preserve">.  The polis defines itself in opposition to other </w:t>
      </w:r>
      <w:r>
        <w:rPr>
          <w:i/>
          <w:color w:val="000000"/>
          <w:sz w:val="22"/>
          <w:szCs w:val="22"/>
        </w:rPr>
        <w:t>poleis</w:t>
      </w:r>
      <w:r>
        <w:rPr>
          <w:color w:val="000000"/>
          <w:sz w:val="22"/>
          <w:szCs w:val="22"/>
        </w:rPr>
        <w:t xml:space="preserve"> and demands the allegiance of its members; the soul by nature is related to the whole of being (and thus to </w:t>
      </w:r>
      <w:r>
        <w:rPr>
          <w:i/>
          <w:color w:val="000000"/>
          <w:sz w:val="22"/>
          <w:szCs w:val="22"/>
        </w:rPr>
        <w:t>all</w:t>
      </w:r>
      <w:r>
        <w:rPr>
          <w:color w:val="000000"/>
          <w:sz w:val="22"/>
          <w:szCs w:val="22"/>
        </w:rPr>
        <w:t xml:space="preserve"> human beings) by desiring the Source.  Human beings exist as a tension between the immanent demands, not only of biology, but also of political life in the broad sense, and the essential transcendental reference of each person.</w:t>
      </w:r>
    </w:p>
    <w:p w:rsidR="00B64964" w:rsidRDefault="00B64964">
      <w:pPr>
        <w:spacing w:line="240" w:lineRule="auto"/>
        <w:jc w:val="left"/>
      </w:pPr>
    </w:p>
    <w:p w:rsidR="00B64964" w:rsidRDefault="00916A12">
      <w:pPr>
        <w:spacing w:line="240" w:lineRule="auto"/>
        <w:ind w:hanging="385"/>
        <w:jc w:val="both"/>
      </w:pPr>
      <w:r>
        <w:rPr>
          <w:color w:val="000000"/>
          <w:sz w:val="22"/>
          <w:szCs w:val="22"/>
        </w:rPr>
        <w:tab/>
        <w:t>The dissertation will examine these contentions in detail.</w:t>
      </w:r>
    </w:p>
    <w:p w:rsidR="00B64964" w:rsidRDefault="00B64964">
      <w:pPr>
        <w:spacing w:line="240" w:lineRule="auto"/>
        <w:jc w:val="left"/>
      </w:pPr>
    </w:p>
    <w:p w:rsidR="00B64964" w:rsidRDefault="00916A12">
      <w:pPr>
        <w:spacing w:line="240" w:lineRule="auto"/>
        <w:ind w:hanging="385"/>
        <w:jc w:val="both"/>
      </w:pPr>
      <w:r>
        <w:rPr>
          <w:color w:val="000000"/>
          <w:sz w:val="22"/>
          <w:szCs w:val="22"/>
        </w:rPr>
        <w:t>D.</w:t>
      </w:r>
      <w:r>
        <w:rPr>
          <w:color w:val="000000"/>
          <w:sz w:val="22"/>
          <w:szCs w:val="22"/>
        </w:rPr>
        <w:tab/>
      </w:r>
      <w:r>
        <w:rPr>
          <w:color w:val="000000"/>
          <w:sz w:val="22"/>
          <w:szCs w:val="22"/>
          <w:u w:val="single"/>
        </w:rPr>
        <w:t>Bibliography</w:t>
      </w:r>
    </w:p>
    <w:p w:rsidR="00B64964" w:rsidRDefault="00B64964">
      <w:pPr>
        <w:spacing w:line="240" w:lineRule="auto"/>
        <w:ind w:hanging="385"/>
        <w:jc w:val="both"/>
      </w:pPr>
    </w:p>
    <w:p w:rsidR="00B64964" w:rsidRDefault="00916A12">
      <w:pPr>
        <w:spacing w:line="240" w:lineRule="auto"/>
        <w:ind w:hanging="385"/>
        <w:jc w:val="both"/>
      </w:pPr>
      <w:r>
        <w:rPr>
          <w:color w:val="000000"/>
          <w:sz w:val="22"/>
          <w:szCs w:val="22"/>
        </w:rPr>
        <w:t>   </w:t>
      </w:r>
      <w:r>
        <w:rPr>
          <w:color w:val="000000"/>
          <w:sz w:val="22"/>
          <w:szCs w:val="22"/>
        </w:rPr>
        <w:tab/>
        <w:t xml:space="preserve">1. </w:t>
      </w:r>
      <w:r>
        <w:rPr>
          <w:color w:val="000000"/>
          <w:sz w:val="22"/>
          <w:szCs w:val="22"/>
        </w:rPr>
        <w:tab/>
      </w:r>
      <w:r>
        <w:rPr>
          <w:color w:val="000000"/>
          <w:sz w:val="22"/>
          <w:szCs w:val="22"/>
          <w:u w:val="single"/>
        </w:rPr>
        <w:t>Primary Sources</w:t>
      </w:r>
      <w:r>
        <w:rPr>
          <w:color w:val="000000"/>
          <w:sz w:val="22"/>
          <w:szCs w:val="22"/>
        </w:rPr>
        <w:t>  </w:t>
      </w:r>
    </w:p>
    <w:p w:rsidR="00B64964" w:rsidRDefault="00B64964">
      <w:pPr>
        <w:spacing w:line="240" w:lineRule="auto"/>
        <w:jc w:val="left"/>
      </w:pPr>
    </w:p>
    <w:p w:rsidR="00B64964" w:rsidRDefault="00916A12">
      <w:pPr>
        <w:spacing w:line="240" w:lineRule="auto"/>
        <w:ind w:hanging="774"/>
        <w:jc w:val="both"/>
      </w:pPr>
      <w:r>
        <w:rPr>
          <w:color w:val="000000"/>
          <w:sz w:val="22"/>
          <w:szCs w:val="22"/>
        </w:rPr>
        <w:t>   </w:t>
      </w:r>
      <w:r>
        <w:rPr>
          <w:color w:val="000000"/>
          <w:sz w:val="22"/>
          <w:szCs w:val="22"/>
        </w:rPr>
        <w:tab/>
      </w:r>
      <w:r>
        <w:rPr>
          <w:color w:val="000000"/>
          <w:sz w:val="22"/>
          <w:szCs w:val="22"/>
        </w:rPr>
        <w:tab/>
        <w:t xml:space="preserve">Adam, James, ed.  </w:t>
      </w:r>
      <w:r>
        <w:rPr>
          <w:i/>
          <w:color w:val="000000"/>
          <w:sz w:val="22"/>
          <w:szCs w:val="22"/>
        </w:rPr>
        <w:t>The Republic of Plato</w:t>
      </w:r>
      <w:r>
        <w:rPr>
          <w:color w:val="000000"/>
          <w:sz w:val="22"/>
          <w:szCs w:val="22"/>
        </w:rPr>
        <w:t>.  2 vols. Cambridge:  Cambridge University Press, 1969.  </w:t>
      </w:r>
    </w:p>
    <w:p w:rsidR="00B64964" w:rsidRDefault="00916A12">
      <w:pPr>
        <w:spacing w:line="240" w:lineRule="auto"/>
        <w:ind w:hanging="1164"/>
        <w:jc w:val="both"/>
      </w:pPr>
      <w:r>
        <w:rPr>
          <w:color w:val="000000"/>
          <w:sz w:val="22"/>
          <w:szCs w:val="22"/>
        </w:rPr>
        <w:tab/>
      </w:r>
      <w:r>
        <w:rPr>
          <w:color w:val="000000"/>
          <w:sz w:val="22"/>
          <w:szCs w:val="22"/>
        </w:rPr>
        <w:tab/>
        <w:t xml:space="preserve">Plato, </w:t>
      </w:r>
      <w:r>
        <w:rPr>
          <w:i/>
          <w:color w:val="000000"/>
          <w:sz w:val="22"/>
          <w:szCs w:val="22"/>
        </w:rPr>
        <w:t>Lysis, Symposium and Gorgias</w:t>
      </w:r>
      <w:r>
        <w:rPr>
          <w:color w:val="000000"/>
          <w:sz w:val="22"/>
          <w:szCs w:val="22"/>
        </w:rPr>
        <w:t>.  Translated by W. Lamb.  Cambridge:  Harvard University Press, 1975. </w:t>
      </w:r>
    </w:p>
    <w:p w:rsidR="00B64964" w:rsidRDefault="00916A12">
      <w:pPr>
        <w:spacing w:line="240" w:lineRule="auto"/>
        <w:ind w:hanging="1164"/>
        <w:jc w:val="both"/>
      </w:pPr>
      <w:r>
        <w:rPr>
          <w:color w:val="000000"/>
          <w:sz w:val="22"/>
          <w:szCs w:val="22"/>
        </w:rPr>
        <w:tab/>
      </w:r>
      <w:r>
        <w:rPr>
          <w:color w:val="000000"/>
          <w:sz w:val="22"/>
          <w:szCs w:val="22"/>
        </w:rPr>
        <w:tab/>
        <w:t xml:space="preserve">________.  </w:t>
      </w:r>
      <w:r>
        <w:rPr>
          <w:i/>
          <w:color w:val="000000"/>
          <w:sz w:val="22"/>
          <w:szCs w:val="22"/>
        </w:rPr>
        <w:t>Phaedrus</w:t>
      </w:r>
      <w:r>
        <w:rPr>
          <w:color w:val="000000"/>
          <w:sz w:val="22"/>
          <w:szCs w:val="22"/>
        </w:rPr>
        <w:t xml:space="preserve">.  </w:t>
      </w:r>
      <w:proofErr w:type="gramStart"/>
      <w:r>
        <w:rPr>
          <w:color w:val="000000"/>
          <w:sz w:val="22"/>
          <w:szCs w:val="22"/>
        </w:rPr>
        <w:t>Translated  by</w:t>
      </w:r>
      <w:proofErr w:type="gramEnd"/>
      <w:r>
        <w:rPr>
          <w:color w:val="000000"/>
          <w:sz w:val="22"/>
          <w:szCs w:val="22"/>
        </w:rPr>
        <w:t xml:space="preserve"> H. Fowler.  Cambridge:  Harvard University Press, 1977.</w:t>
      </w:r>
    </w:p>
    <w:p w:rsidR="00B64964" w:rsidRDefault="00916A12">
      <w:pPr>
        <w:spacing w:line="240" w:lineRule="auto"/>
        <w:ind w:hanging="1164"/>
        <w:jc w:val="both"/>
      </w:pPr>
      <w:r>
        <w:rPr>
          <w:color w:val="000000"/>
          <w:sz w:val="22"/>
          <w:szCs w:val="22"/>
        </w:rPr>
        <w:tab/>
      </w:r>
      <w:r>
        <w:rPr>
          <w:color w:val="000000"/>
          <w:sz w:val="22"/>
          <w:szCs w:val="22"/>
        </w:rPr>
        <w:tab/>
        <w:t xml:space="preserve">________.  </w:t>
      </w:r>
      <w:r>
        <w:rPr>
          <w:i/>
          <w:color w:val="000000"/>
          <w:sz w:val="22"/>
          <w:szCs w:val="22"/>
        </w:rPr>
        <w:t>Republic</w:t>
      </w:r>
      <w:r>
        <w:rPr>
          <w:color w:val="000000"/>
          <w:sz w:val="22"/>
          <w:szCs w:val="22"/>
        </w:rPr>
        <w:t xml:space="preserve">.  Translated by Paul </w:t>
      </w:r>
      <w:proofErr w:type="spellStart"/>
      <w:r>
        <w:rPr>
          <w:color w:val="000000"/>
          <w:sz w:val="22"/>
          <w:szCs w:val="22"/>
        </w:rPr>
        <w:t>Shorey</w:t>
      </w:r>
      <w:proofErr w:type="spellEnd"/>
      <w:r>
        <w:rPr>
          <w:color w:val="000000"/>
          <w:sz w:val="22"/>
          <w:szCs w:val="22"/>
        </w:rPr>
        <w:t>.  2 vols.  Cambridge:  Harvard University Press, 1969.</w:t>
      </w:r>
    </w:p>
    <w:p w:rsidR="00B64964" w:rsidRDefault="00B64964">
      <w:pPr>
        <w:spacing w:line="240" w:lineRule="auto"/>
        <w:jc w:val="left"/>
      </w:pPr>
    </w:p>
    <w:p w:rsidR="00B64964" w:rsidRDefault="00916A12">
      <w:pPr>
        <w:spacing w:line="240" w:lineRule="auto"/>
        <w:jc w:val="both"/>
      </w:pPr>
      <w:r>
        <w:rPr>
          <w:color w:val="000000"/>
          <w:sz w:val="22"/>
          <w:szCs w:val="22"/>
        </w:rPr>
        <w:tab/>
        <w:t xml:space="preserve"> 2.</w:t>
      </w:r>
      <w:r>
        <w:rPr>
          <w:color w:val="000000"/>
          <w:sz w:val="22"/>
          <w:szCs w:val="22"/>
        </w:rPr>
        <w:tab/>
      </w:r>
      <w:r>
        <w:rPr>
          <w:color w:val="000000"/>
          <w:sz w:val="22"/>
          <w:szCs w:val="22"/>
          <w:u w:val="single"/>
        </w:rPr>
        <w:t>Select Secondary Sources</w:t>
      </w:r>
    </w:p>
    <w:p w:rsidR="00B64964" w:rsidRDefault="00B64964">
      <w:pPr>
        <w:spacing w:line="240" w:lineRule="auto"/>
        <w:jc w:val="left"/>
      </w:pPr>
    </w:p>
    <w:p w:rsidR="00B64964" w:rsidRDefault="00916A12">
      <w:pPr>
        <w:spacing w:line="240" w:lineRule="auto"/>
        <w:ind w:hanging="1164"/>
        <w:jc w:val="both"/>
      </w:pPr>
      <w:r>
        <w:rPr>
          <w:color w:val="000000"/>
          <w:sz w:val="22"/>
          <w:szCs w:val="22"/>
        </w:rPr>
        <w:tab/>
      </w:r>
      <w:r>
        <w:rPr>
          <w:color w:val="000000"/>
          <w:sz w:val="22"/>
          <w:szCs w:val="22"/>
        </w:rPr>
        <w:tab/>
        <w:t xml:space="preserve">Annas, Julia.  </w:t>
      </w:r>
      <w:r>
        <w:rPr>
          <w:i/>
          <w:color w:val="000000"/>
          <w:sz w:val="22"/>
          <w:szCs w:val="22"/>
        </w:rPr>
        <w:t>An Introduction to Plato's Republic</w:t>
      </w:r>
      <w:r>
        <w:rPr>
          <w:color w:val="000000"/>
          <w:sz w:val="22"/>
          <w:szCs w:val="22"/>
        </w:rPr>
        <w:t>.  London:  Oxford University Press, 1981.  </w:t>
      </w:r>
    </w:p>
    <w:p w:rsidR="00B64964" w:rsidRDefault="00916A12">
      <w:pPr>
        <w:spacing w:line="240" w:lineRule="auto"/>
        <w:ind w:hanging="1164"/>
        <w:jc w:val="both"/>
      </w:pPr>
      <w:r>
        <w:rPr>
          <w:i/>
          <w:color w:val="000000"/>
          <w:sz w:val="22"/>
          <w:szCs w:val="22"/>
        </w:rPr>
        <w:tab/>
      </w:r>
      <w:r>
        <w:rPr>
          <w:i/>
          <w:color w:val="000000"/>
          <w:sz w:val="22"/>
          <w:szCs w:val="22"/>
        </w:rPr>
        <w:tab/>
        <w:t>Averroes' On Plato's Republic</w:t>
      </w:r>
      <w:r>
        <w:rPr>
          <w:color w:val="000000"/>
          <w:sz w:val="22"/>
          <w:szCs w:val="22"/>
        </w:rPr>
        <w:t>.  Translated by Ralph Lerner.  Ithaca:  Cornell University Press, 1974.  </w:t>
      </w:r>
    </w:p>
    <w:p w:rsidR="00B64964" w:rsidRDefault="00916A12">
      <w:pPr>
        <w:spacing w:line="240" w:lineRule="auto"/>
        <w:ind w:hanging="1164"/>
        <w:jc w:val="both"/>
      </w:pPr>
      <w:r>
        <w:rPr>
          <w:color w:val="000000"/>
          <w:sz w:val="22"/>
          <w:szCs w:val="22"/>
        </w:rPr>
        <w:tab/>
      </w:r>
      <w:r>
        <w:rPr>
          <w:color w:val="000000"/>
          <w:sz w:val="22"/>
          <w:szCs w:val="22"/>
        </w:rPr>
        <w:tab/>
        <w:t xml:space="preserve">Bloom, Allan.  "An Interpretive Essay."  In </w:t>
      </w:r>
      <w:proofErr w:type="gramStart"/>
      <w:r>
        <w:rPr>
          <w:i/>
          <w:color w:val="000000"/>
          <w:sz w:val="22"/>
          <w:szCs w:val="22"/>
        </w:rPr>
        <w:t>The</w:t>
      </w:r>
      <w:proofErr w:type="gramEnd"/>
      <w:r>
        <w:rPr>
          <w:i/>
          <w:color w:val="000000"/>
          <w:sz w:val="22"/>
          <w:szCs w:val="22"/>
        </w:rPr>
        <w:t xml:space="preserve"> Republic of Plato</w:t>
      </w:r>
      <w:r>
        <w:rPr>
          <w:color w:val="000000"/>
          <w:sz w:val="22"/>
          <w:szCs w:val="22"/>
        </w:rPr>
        <w:t>.  New York:  Basic Books, 1974.</w:t>
      </w:r>
    </w:p>
    <w:p w:rsidR="00B64964" w:rsidRDefault="00916A12">
      <w:pPr>
        <w:spacing w:line="240" w:lineRule="auto"/>
        <w:ind w:hanging="1164"/>
        <w:jc w:val="both"/>
      </w:pPr>
      <w:r>
        <w:rPr>
          <w:color w:val="000000"/>
          <w:sz w:val="22"/>
          <w:szCs w:val="22"/>
        </w:rPr>
        <w:tab/>
      </w:r>
      <w:r>
        <w:rPr>
          <w:color w:val="000000"/>
          <w:sz w:val="22"/>
          <w:szCs w:val="22"/>
        </w:rPr>
        <w:tab/>
        <w:t xml:space="preserve">Boyd, W.  </w:t>
      </w:r>
      <w:r>
        <w:rPr>
          <w:i/>
          <w:color w:val="000000"/>
          <w:sz w:val="22"/>
          <w:szCs w:val="22"/>
        </w:rPr>
        <w:t>An Introduction to the Republic of Plato</w:t>
      </w:r>
      <w:r>
        <w:rPr>
          <w:color w:val="000000"/>
          <w:sz w:val="22"/>
          <w:szCs w:val="22"/>
        </w:rPr>
        <w:t>.  London, 1937.</w:t>
      </w:r>
    </w:p>
    <w:p w:rsidR="00B64964" w:rsidRDefault="00916A12">
      <w:pPr>
        <w:spacing w:line="240" w:lineRule="auto"/>
        <w:ind w:hanging="1164"/>
        <w:jc w:val="both"/>
      </w:pPr>
      <w:r>
        <w:rPr>
          <w:color w:val="000000"/>
          <w:sz w:val="22"/>
          <w:szCs w:val="22"/>
        </w:rPr>
        <w:tab/>
      </w:r>
      <w:r>
        <w:rPr>
          <w:color w:val="000000"/>
          <w:sz w:val="22"/>
          <w:szCs w:val="22"/>
        </w:rPr>
        <w:tab/>
        <w:t>Brann, Eva.  "</w:t>
      </w:r>
      <w:proofErr w:type="gramStart"/>
      <w:r>
        <w:rPr>
          <w:color w:val="000000"/>
          <w:sz w:val="22"/>
          <w:szCs w:val="22"/>
        </w:rPr>
        <w:t>The  Music</w:t>
      </w:r>
      <w:proofErr w:type="gramEnd"/>
      <w:r>
        <w:rPr>
          <w:color w:val="000000"/>
          <w:sz w:val="22"/>
          <w:szCs w:val="22"/>
        </w:rPr>
        <w:t xml:space="preserve">  of the </w:t>
      </w:r>
      <w:r>
        <w:rPr>
          <w:i/>
          <w:color w:val="000000"/>
          <w:sz w:val="22"/>
          <w:szCs w:val="22"/>
        </w:rPr>
        <w:t>Republic</w:t>
      </w:r>
      <w:r>
        <w:rPr>
          <w:color w:val="000000"/>
          <w:sz w:val="22"/>
          <w:szCs w:val="22"/>
        </w:rPr>
        <w:t xml:space="preserve">."  </w:t>
      </w:r>
      <w:proofErr w:type="spellStart"/>
      <w:r>
        <w:rPr>
          <w:i/>
          <w:color w:val="000000"/>
          <w:sz w:val="22"/>
          <w:szCs w:val="22"/>
        </w:rPr>
        <w:t>Agon</w:t>
      </w:r>
      <w:proofErr w:type="spellEnd"/>
      <w:r>
        <w:rPr>
          <w:color w:val="000000"/>
          <w:sz w:val="22"/>
          <w:szCs w:val="22"/>
        </w:rPr>
        <w:t xml:space="preserve"> I (1966): 4-117. </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Friedlaender</w:t>
      </w:r>
      <w:proofErr w:type="spellEnd"/>
      <w:r>
        <w:rPr>
          <w:color w:val="000000"/>
          <w:sz w:val="22"/>
          <w:szCs w:val="22"/>
        </w:rPr>
        <w:t xml:space="preserve">, Paul.  </w:t>
      </w:r>
      <w:r>
        <w:rPr>
          <w:i/>
          <w:color w:val="000000"/>
          <w:sz w:val="22"/>
          <w:szCs w:val="22"/>
        </w:rPr>
        <w:t>Plato's Dialogues:  Second and Third Period</w:t>
      </w:r>
      <w:r>
        <w:rPr>
          <w:color w:val="000000"/>
          <w:sz w:val="22"/>
          <w:szCs w:val="22"/>
        </w:rPr>
        <w:t xml:space="preserve">.  Translated by Hans </w:t>
      </w:r>
      <w:proofErr w:type="spellStart"/>
      <w:r>
        <w:rPr>
          <w:color w:val="000000"/>
          <w:sz w:val="22"/>
          <w:szCs w:val="22"/>
        </w:rPr>
        <w:t>Meyerhoff</w:t>
      </w:r>
      <w:proofErr w:type="spellEnd"/>
      <w:r>
        <w:rPr>
          <w:color w:val="000000"/>
          <w:sz w:val="22"/>
          <w:szCs w:val="22"/>
        </w:rPr>
        <w:t>.  Princeton:  Princeton University Press, 1969.</w:t>
      </w:r>
    </w:p>
    <w:p w:rsidR="00B64964" w:rsidRDefault="00916A12">
      <w:pPr>
        <w:spacing w:line="240" w:lineRule="auto"/>
        <w:ind w:hanging="1164"/>
        <w:jc w:val="both"/>
      </w:pPr>
      <w:r>
        <w:rPr>
          <w:color w:val="000000"/>
          <w:sz w:val="22"/>
          <w:szCs w:val="22"/>
        </w:rPr>
        <w:tab/>
      </w:r>
      <w:r>
        <w:rPr>
          <w:color w:val="000000"/>
          <w:sz w:val="22"/>
          <w:szCs w:val="22"/>
        </w:rPr>
        <w:tab/>
        <w:t xml:space="preserve">Gadamer, Hans-Georg.  </w:t>
      </w:r>
      <w:proofErr w:type="spellStart"/>
      <w:r>
        <w:rPr>
          <w:i/>
          <w:color w:val="000000"/>
          <w:sz w:val="22"/>
          <w:szCs w:val="22"/>
        </w:rPr>
        <w:t>Platos</w:t>
      </w:r>
      <w:proofErr w:type="spellEnd"/>
      <w:r>
        <w:rPr>
          <w:i/>
          <w:color w:val="000000"/>
          <w:sz w:val="22"/>
          <w:szCs w:val="22"/>
        </w:rPr>
        <w:t xml:space="preserve"> </w:t>
      </w:r>
      <w:proofErr w:type="spellStart"/>
      <w:r>
        <w:rPr>
          <w:i/>
          <w:color w:val="000000"/>
          <w:sz w:val="22"/>
          <w:szCs w:val="22"/>
        </w:rPr>
        <w:t>dialektische</w:t>
      </w:r>
      <w:proofErr w:type="spellEnd"/>
      <w:r>
        <w:rPr>
          <w:i/>
          <w:color w:val="000000"/>
          <w:sz w:val="22"/>
          <w:szCs w:val="22"/>
        </w:rPr>
        <w:t xml:space="preserve"> </w:t>
      </w:r>
      <w:proofErr w:type="spellStart"/>
      <w:r>
        <w:rPr>
          <w:i/>
          <w:color w:val="000000"/>
          <w:sz w:val="22"/>
          <w:szCs w:val="22"/>
        </w:rPr>
        <w:t>Ethik</w:t>
      </w:r>
      <w:proofErr w:type="spellEnd"/>
      <w:r>
        <w:rPr>
          <w:color w:val="000000"/>
          <w:sz w:val="22"/>
          <w:szCs w:val="22"/>
        </w:rPr>
        <w:t>.  Hamburg:  Felix Meiner,1968. </w:t>
      </w:r>
    </w:p>
    <w:p w:rsidR="00B64964" w:rsidRDefault="00916A12">
      <w:pPr>
        <w:spacing w:line="240" w:lineRule="auto"/>
        <w:ind w:hanging="1164"/>
        <w:jc w:val="both"/>
      </w:pPr>
      <w:r>
        <w:rPr>
          <w:color w:val="000000"/>
          <w:sz w:val="22"/>
          <w:szCs w:val="22"/>
        </w:rPr>
        <w:tab/>
      </w:r>
      <w:r>
        <w:rPr>
          <w:color w:val="000000"/>
          <w:sz w:val="22"/>
          <w:szCs w:val="22"/>
        </w:rPr>
        <w:tab/>
        <w:t xml:space="preserve">Greene, W. C.  "The Paradoxes of the Republic."  In </w:t>
      </w:r>
      <w:r>
        <w:rPr>
          <w:i/>
          <w:color w:val="000000"/>
          <w:sz w:val="22"/>
          <w:szCs w:val="22"/>
        </w:rPr>
        <w:t>Harvard Studies in Classical Philology</w:t>
      </w:r>
      <w:r>
        <w:rPr>
          <w:color w:val="000000"/>
          <w:sz w:val="22"/>
          <w:szCs w:val="22"/>
        </w:rPr>
        <w:t xml:space="preserve"> 63 (1958):  199-216.</w:t>
      </w:r>
    </w:p>
    <w:p w:rsidR="00B64964" w:rsidRDefault="00916A12">
      <w:pPr>
        <w:spacing w:line="240" w:lineRule="auto"/>
        <w:ind w:hanging="1164"/>
        <w:jc w:val="both"/>
      </w:pPr>
      <w:r>
        <w:rPr>
          <w:color w:val="000000"/>
          <w:sz w:val="22"/>
          <w:szCs w:val="22"/>
        </w:rPr>
        <w:tab/>
      </w:r>
      <w:r>
        <w:rPr>
          <w:color w:val="000000"/>
          <w:sz w:val="22"/>
          <w:szCs w:val="22"/>
        </w:rPr>
        <w:tab/>
        <w:t xml:space="preserve">Gunnell, John G.  </w:t>
      </w:r>
      <w:r>
        <w:rPr>
          <w:i/>
          <w:color w:val="000000"/>
          <w:sz w:val="22"/>
          <w:szCs w:val="22"/>
        </w:rPr>
        <w:t>Political Philosophy and Time:  Plato on the Origins of Political Vision</w:t>
      </w:r>
      <w:r>
        <w:rPr>
          <w:color w:val="000000"/>
          <w:sz w:val="22"/>
          <w:szCs w:val="22"/>
        </w:rPr>
        <w:t>.  Chicago:  University of Chicago Press, 1987.  </w:t>
      </w:r>
    </w:p>
    <w:p w:rsidR="00B64964" w:rsidRDefault="00916A12">
      <w:pPr>
        <w:spacing w:line="240" w:lineRule="auto"/>
        <w:ind w:hanging="1164"/>
        <w:jc w:val="both"/>
      </w:pPr>
      <w:r>
        <w:rPr>
          <w:color w:val="000000"/>
          <w:sz w:val="22"/>
          <w:szCs w:val="22"/>
        </w:rPr>
        <w:tab/>
      </w:r>
      <w:r>
        <w:rPr>
          <w:color w:val="000000"/>
          <w:sz w:val="22"/>
          <w:szCs w:val="22"/>
        </w:rPr>
        <w:tab/>
        <w:t xml:space="preserve">Joseph, H. W. B.  "The Comparison of the Soul and the State."  Chap. in </w:t>
      </w:r>
      <w:r>
        <w:rPr>
          <w:i/>
          <w:color w:val="000000"/>
          <w:sz w:val="22"/>
          <w:szCs w:val="22"/>
        </w:rPr>
        <w:t>Essays in Ancient and Modern Philosophy</w:t>
      </w:r>
      <w:r>
        <w:rPr>
          <w:color w:val="000000"/>
          <w:sz w:val="22"/>
          <w:szCs w:val="22"/>
        </w:rPr>
        <w:t>.  London:  Oxford, 1935.</w:t>
      </w:r>
    </w:p>
    <w:p w:rsidR="00B64964" w:rsidRDefault="00916A12">
      <w:pPr>
        <w:spacing w:line="240" w:lineRule="auto"/>
        <w:ind w:hanging="1164"/>
        <w:jc w:val="both"/>
      </w:pPr>
      <w:r>
        <w:rPr>
          <w:color w:val="000000"/>
          <w:sz w:val="22"/>
          <w:szCs w:val="22"/>
        </w:rPr>
        <w:tab/>
      </w:r>
      <w:r>
        <w:rPr>
          <w:color w:val="000000"/>
          <w:sz w:val="22"/>
          <w:szCs w:val="22"/>
        </w:rPr>
        <w:tab/>
        <w:t xml:space="preserve">Jowett, Benjamin and Lewis Campbell.  </w:t>
      </w:r>
      <w:r>
        <w:rPr>
          <w:i/>
          <w:color w:val="000000"/>
          <w:sz w:val="22"/>
          <w:szCs w:val="22"/>
        </w:rPr>
        <w:t>The Republic</w:t>
      </w:r>
      <w:r>
        <w:rPr>
          <w:color w:val="000000"/>
          <w:sz w:val="22"/>
          <w:szCs w:val="22"/>
        </w:rPr>
        <w:t>.  3 vols.  London:  Oxford, 1894.</w:t>
      </w:r>
    </w:p>
    <w:p w:rsidR="00B64964" w:rsidRDefault="00916A12">
      <w:pPr>
        <w:spacing w:line="240" w:lineRule="auto"/>
        <w:ind w:hanging="1164"/>
        <w:jc w:val="both"/>
      </w:pPr>
      <w:r>
        <w:rPr>
          <w:color w:val="000000"/>
          <w:sz w:val="22"/>
          <w:szCs w:val="22"/>
        </w:rPr>
        <w:tab/>
      </w:r>
      <w:r>
        <w:rPr>
          <w:color w:val="000000"/>
          <w:sz w:val="22"/>
          <w:szCs w:val="22"/>
        </w:rPr>
        <w:tab/>
        <w:t xml:space="preserve">Klein, Jacob.  </w:t>
      </w:r>
      <w:r>
        <w:rPr>
          <w:i/>
          <w:color w:val="000000"/>
          <w:sz w:val="22"/>
          <w:szCs w:val="22"/>
        </w:rPr>
        <w:t>A Commentary on Plato's Meno</w:t>
      </w:r>
      <w:r>
        <w:rPr>
          <w:color w:val="000000"/>
          <w:sz w:val="22"/>
          <w:szCs w:val="22"/>
        </w:rPr>
        <w:t>.  Chapel Hill:  University of North Carolina Press, 1965.</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LaCrosse</w:t>
      </w:r>
      <w:proofErr w:type="spellEnd"/>
      <w:r>
        <w:rPr>
          <w:color w:val="000000"/>
          <w:sz w:val="22"/>
          <w:szCs w:val="22"/>
        </w:rPr>
        <w:t xml:space="preserve">, R. C. and </w:t>
      </w:r>
      <w:proofErr w:type="spellStart"/>
      <w:r>
        <w:rPr>
          <w:color w:val="000000"/>
          <w:sz w:val="22"/>
          <w:szCs w:val="22"/>
        </w:rPr>
        <w:t>Woosley</w:t>
      </w:r>
      <w:proofErr w:type="spellEnd"/>
      <w:r>
        <w:rPr>
          <w:color w:val="000000"/>
          <w:sz w:val="22"/>
          <w:szCs w:val="22"/>
        </w:rPr>
        <w:t xml:space="preserve">, A. D.  </w:t>
      </w:r>
      <w:r>
        <w:rPr>
          <w:i/>
          <w:color w:val="000000"/>
          <w:sz w:val="22"/>
          <w:szCs w:val="22"/>
        </w:rPr>
        <w:t>Plato's Republic:  Commentary</w:t>
      </w:r>
      <w:r>
        <w:rPr>
          <w:color w:val="000000"/>
          <w:sz w:val="22"/>
          <w:szCs w:val="22"/>
        </w:rPr>
        <w:t>.  London:  Magnolia, 1964.</w:t>
      </w:r>
    </w:p>
    <w:p w:rsidR="00B64964" w:rsidRDefault="00916A12">
      <w:pPr>
        <w:spacing w:line="240" w:lineRule="auto"/>
        <w:ind w:hanging="1164"/>
        <w:jc w:val="both"/>
      </w:pPr>
      <w:r>
        <w:rPr>
          <w:color w:val="000000"/>
          <w:sz w:val="22"/>
          <w:szCs w:val="22"/>
        </w:rPr>
        <w:tab/>
      </w:r>
      <w:r>
        <w:rPr>
          <w:color w:val="000000"/>
          <w:sz w:val="22"/>
          <w:szCs w:val="22"/>
        </w:rPr>
        <w:tab/>
        <w:t xml:space="preserve">Murphy, N. R.  </w:t>
      </w:r>
      <w:r>
        <w:rPr>
          <w:i/>
          <w:color w:val="000000"/>
          <w:sz w:val="22"/>
          <w:szCs w:val="22"/>
        </w:rPr>
        <w:t>The Interpretation of Plato's Republic</w:t>
      </w:r>
      <w:r>
        <w:rPr>
          <w:color w:val="000000"/>
          <w:sz w:val="22"/>
          <w:szCs w:val="22"/>
        </w:rPr>
        <w:t>.  London: Oxford University Press, 1957.</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Natorp</w:t>
      </w:r>
      <w:proofErr w:type="spellEnd"/>
      <w:r>
        <w:rPr>
          <w:color w:val="000000"/>
          <w:sz w:val="22"/>
          <w:szCs w:val="22"/>
        </w:rPr>
        <w:t xml:space="preserve">, Paul.  </w:t>
      </w:r>
      <w:proofErr w:type="spellStart"/>
      <w:r>
        <w:rPr>
          <w:i/>
          <w:color w:val="000000"/>
          <w:sz w:val="22"/>
          <w:szCs w:val="22"/>
        </w:rPr>
        <w:t>Platos</w:t>
      </w:r>
      <w:proofErr w:type="spellEnd"/>
      <w:r>
        <w:rPr>
          <w:i/>
          <w:color w:val="000000"/>
          <w:sz w:val="22"/>
          <w:szCs w:val="22"/>
        </w:rPr>
        <w:t xml:space="preserve"> </w:t>
      </w:r>
      <w:proofErr w:type="spellStart"/>
      <w:r>
        <w:rPr>
          <w:i/>
          <w:color w:val="000000"/>
          <w:sz w:val="22"/>
          <w:szCs w:val="22"/>
        </w:rPr>
        <w:t>Ideenlehre</w:t>
      </w:r>
      <w:proofErr w:type="spellEnd"/>
      <w:r>
        <w:rPr>
          <w:i/>
          <w:color w:val="000000"/>
          <w:sz w:val="22"/>
          <w:szCs w:val="22"/>
        </w:rPr>
        <w:t xml:space="preserve">:  Eine </w:t>
      </w:r>
      <w:proofErr w:type="spellStart"/>
      <w:r>
        <w:rPr>
          <w:i/>
          <w:color w:val="000000"/>
          <w:sz w:val="22"/>
          <w:szCs w:val="22"/>
        </w:rPr>
        <w:t>Einfuehrung</w:t>
      </w:r>
      <w:proofErr w:type="spellEnd"/>
      <w:r>
        <w:rPr>
          <w:i/>
          <w:color w:val="000000"/>
          <w:sz w:val="22"/>
          <w:szCs w:val="22"/>
        </w:rPr>
        <w:t xml:space="preserve"> in der </w:t>
      </w:r>
      <w:proofErr w:type="spellStart"/>
      <w:r>
        <w:rPr>
          <w:i/>
          <w:color w:val="000000"/>
          <w:sz w:val="22"/>
          <w:szCs w:val="22"/>
        </w:rPr>
        <w:t>Idealismus</w:t>
      </w:r>
      <w:proofErr w:type="spellEnd"/>
      <w:r>
        <w:rPr>
          <w:color w:val="000000"/>
          <w:sz w:val="22"/>
          <w:szCs w:val="22"/>
        </w:rPr>
        <w:t xml:space="preserve">.  Darmstadt:  </w:t>
      </w:r>
      <w:proofErr w:type="spellStart"/>
      <w:r>
        <w:rPr>
          <w:color w:val="000000"/>
          <w:sz w:val="22"/>
          <w:szCs w:val="22"/>
        </w:rPr>
        <w:t>Wissenschaftliche</w:t>
      </w:r>
      <w:proofErr w:type="spellEnd"/>
      <w:r>
        <w:rPr>
          <w:color w:val="000000"/>
          <w:sz w:val="22"/>
          <w:szCs w:val="22"/>
        </w:rPr>
        <w:t xml:space="preserve"> </w:t>
      </w:r>
      <w:proofErr w:type="spellStart"/>
      <w:r>
        <w:rPr>
          <w:color w:val="000000"/>
          <w:sz w:val="22"/>
          <w:szCs w:val="22"/>
        </w:rPr>
        <w:t>Buchgesellschaft</w:t>
      </w:r>
      <w:proofErr w:type="spellEnd"/>
      <w:r>
        <w:rPr>
          <w:color w:val="000000"/>
          <w:sz w:val="22"/>
          <w:szCs w:val="22"/>
        </w:rPr>
        <w:t>:  1961. </w:t>
      </w:r>
    </w:p>
    <w:p w:rsidR="00B64964" w:rsidRDefault="00916A12">
      <w:pPr>
        <w:spacing w:line="240" w:lineRule="auto"/>
        <w:ind w:hanging="1164"/>
        <w:jc w:val="both"/>
      </w:pPr>
      <w:r>
        <w:rPr>
          <w:color w:val="000000"/>
          <w:sz w:val="22"/>
          <w:szCs w:val="22"/>
        </w:rPr>
        <w:tab/>
      </w:r>
      <w:r>
        <w:rPr>
          <w:color w:val="000000"/>
          <w:sz w:val="22"/>
          <w:szCs w:val="22"/>
        </w:rPr>
        <w:tab/>
        <w:t xml:space="preserve">Nettleship, R. L.  </w:t>
      </w:r>
      <w:r>
        <w:rPr>
          <w:i/>
          <w:color w:val="000000"/>
          <w:sz w:val="22"/>
          <w:szCs w:val="22"/>
        </w:rPr>
        <w:t>Lectures on the Republic of Plato</w:t>
      </w:r>
      <w:r>
        <w:rPr>
          <w:color w:val="000000"/>
          <w:sz w:val="22"/>
          <w:szCs w:val="22"/>
        </w:rPr>
        <w:t>.  London:  MacMillan, 1957.  </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Praechter</w:t>
      </w:r>
      <w:proofErr w:type="spellEnd"/>
      <w:r>
        <w:rPr>
          <w:color w:val="000000"/>
          <w:sz w:val="22"/>
          <w:szCs w:val="22"/>
        </w:rPr>
        <w:t>, Karl, ed.  "</w:t>
      </w:r>
      <w:proofErr w:type="spellStart"/>
      <w:r>
        <w:rPr>
          <w:color w:val="000000"/>
          <w:sz w:val="22"/>
          <w:szCs w:val="22"/>
        </w:rPr>
        <w:t>Platons</w:t>
      </w:r>
      <w:proofErr w:type="spellEnd"/>
      <w:r>
        <w:rPr>
          <w:color w:val="000000"/>
          <w:sz w:val="22"/>
          <w:szCs w:val="22"/>
        </w:rPr>
        <w:t xml:space="preserve"> </w:t>
      </w:r>
      <w:proofErr w:type="spellStart"/>
      <w:r>
        <w:rPr>
          <w:color w:val="000000"/>
          <w:sz w:val="22"/>
          <w:szCs w:val="22"/>
        </w:rPr>
        <w:t>Schriften</w:t>
      </w:r>
      <w:proofErr w:type="spellEnd"/>
      <w:r>
        <w:rPr>
          <w:color w:val="000000"/>
          <w:sz w:val="22"/>
          <w:szCs w:val="22"/>
        </w:rPr>
        <w:t xml:space="preserve">:  </w:t>
      </w:r>
      <w:r>
        <w:rPr>
          <w:i/>
          <w:color w:val="000000"/>
          <w:sz w:val="22"/>
          <w:szCs w:val="22"/>
        </w:rPr>
        <w:t>Politeia</w:t>
      </w:r>
      <w:r>
        <w:rPr>
          <w:color w:val="000000"/>
          <w:sz w:val="22"/>
          <w:szCs w:val="22"/>
        </w:rPr>
        <w:t xml:space="preserve">."  In </w:t>
      </w:r>
      <w:proofErr w:type="spellStart"/>
      <w:r>
        <w:rPr>
          <w:i/>
          <w:color w:val="000000"/>
          <w:sz w:val="22"/>
          <w:szCs w:val="22"/>
        </w:rPr>
        <w:t>Friedrick</w:t>
      </w:r>
      <w:proofErr w:type="spellEnd"/>
      <w:r>
        <w:rPr>
          <w:i/>
          <w:color w:val="000000"/>
          <w:sz w:val="22"/>
          <w:szCs w:val="22"/>
        </w:rPr>
        <w:t xml:space="preserve"> </w:t>
      </w:r>
      <w:proofErr w:type="spellStart"/>
      <w:r>
        <w:rPr>
          <w:i/>
          <w:color w:val="000000"/>
          <w:sz w:val="22"/>
          <w:szCs w:val="22"/>
        </w:rPr>
        <w:t>Ueberwegs</w:t>
      </w:r>
      <w:proofErr w:type="spellEnd"/>
      <w:r>
        <w:rPr>
          <w:i/>
          <w:color w:val="000000"/>
          <w:sz w:val="22"/>
          <w:szCs w:val="22"/>
        </w:rPr>
        <w:t xml:space="preserve"> Grundriss der </w:t>
      </w:r>
      <w:proofErr w:type="spellStart"/>
      <w:r>
        <w:rPr>
          <w:i/>
          <w:color w:val="000000"/>
          <w:sz w:val="22"/>
          <w:szCs w:val="22"/>
        </w:rPr>
        <w:t>Geschichte</w:t>
      </w:r>
      <w:proofErr w:type="spellEnd"/>
      <w:r>
        <w:rPr>
          <w:i/>
          <w:color w:val="000000"/>
          <w:sz w:val="22"/>
          <w:szCs w:val="22"/>
        </w:rPr>
        <w:t xml:space="preserve"> der Philosophie</w:t>
      </w:r>
      <w:r>
        <w:rPr>
          <w:color w:val="000000"/>
          <w:sz w:val="22"/>
          <w:szCs w:val="22"/>
        </w:rPr>
        <w:t>.  Vol. I, 269-79.  Basel:  Benno Schwabe, 1953.</w:t>
      </w:r>
    </w:p>
    <w:p w:rsidR="00B64964" w:rsidRDefault="00916A12">
      <w:pPr>
        <w:spacing w:line="240" w:lineRule="auto"/>
        <w:ind w:hanging="1164"/>
        <w:jc w:val="both"/>
      </w:pPr>
      <w:r>
        <w:rPr>
          <w:color w:val="000000"/>
          <w:sz w:val="22"/>
          <w:szCs w:val="22"/>
        </w:rPr>
        <w:tab/>
      </w:r>
      <w:r>
        <w:rPr>
          <w:color w:val="000000"/>
          <w:sz w:val="22"/>
          <w:szCs w:val="22"/>
        </w:rPr>
        <w:tab/>
        <w:t xml:space="preserve">Raeder, Hans.  </w:t>
      </w:r>
      <w:proofErr w:type="spellStart"/>
      <w:r>
        <w:rPr>
          <w:i/>
          <w:color w:val="000000"/>
          <w:sz w:val="22"/>
          <w:szCs w:val="22"/>
        </w:rPr>
        <w:t>Platons</w:t>
      </w:r>
      <w:proofErr w:type="spellEnd"/>
      <w:r>
        <w:rPr>
          <w:i/>
          <w:color w:val="000000"/>
          <w:sz w:val="22"/>
          <w:szCs w:val="22"/>
        </w:rPr>
        <w:t xml:space="preserve"> </w:t>
      </w:r>
      <w:proofErr w:type="spellStart"/>
      <w:r>
        <w:rPr>
          <w:i/>
          <w:color w:val="000000"/>
          <w:sz w:val="22"/>
          <w:szCs w:val="22"/>
        </w:rPr>
        <w:t>philosophische</w:t>
      </w:r>
      <w:proofErr w:type="spellEnd"/>
      <w:r>
        <w:rPr>
          <w:i/>
          <w:color w:val="000000"/>
          <w:sz w:val="22"/>
          <w:szCs w:val="22"/>
        </w:rPr>
        <w:t xml:space="preserve"> </w:t>
      </w:r>
      <w:proofErr w:type="spellStart"/>
      <w:r>
        <w:rPr>
          <w:i/>
          <w:color w:val="000000"/>
          <w:sz w:val="22"/>
          <w:szCs w:val="22"/>
        </w:rPr>
        <w:t>Entwicklung</w:t>
      </w:r>
      <w:proofErr w:type="spellEnd"/>
      <w:r>
        <w:rPr>
          <w:color w:val="000000"/>
          <w:sz w:val="22"/>
          <w:szCs w:val="22"/>
        </w:rPr>
        <w:t>.  Leipzig: Teubner, 1905.</w:t>
      </w:r>
    </w:p>
    <w:p w:rsidR="00B64964" w:rsidRDefault="00916A12">
      <w:pPr>
        <w:spacing w:line="240" w:lineRule="auto"/>
        <w:ind w:hanging="1164"/>
        <w:jc w:val="both"/>
      </w:pPr>
      <w:r>
        <w:rPr>
          <w:color w:val="000000"/>
          <w:sz w:val="22"/>
          <w:szCs w:val="22"/>
        </w:rPr>
        <w:tab/>
      </w:r>
      <w:r>
        <w:rPr>
          <w:color w:val="000000"/>
          <w:sz w:val="22"/>
          <w:szCs w:val="22"/>
        </w:rPr>
        <w:tab/>
        <w:t xml:space="preserve">Reeve, C. D.  </w:t>
      </w:r>
      <w:r>
        <w:rPr>
          <w:i/>
          <w:color w:val="000000"/>
          <w:sz w:val="22"/>
          <w:szCs w:val="22"/>
        </w:rPr>
        <w:t>Philosopher King:  The Argument of Plato's Republic</w:t>
      </w:r>
      <w:r>
        <w:rPr>
          <w:color w:val="000000"/>
          <w:sz w:val="22"/>
          <w:szCs w:val="22"/>
        </w:rPr>
        <w:t>.  Princeton:  Princeton University Press, 1988.</w:t>
      </w:r>
    </w:p>
    <w:p w:rsidR="00B64964" w:rsidRDefault="00916A12">
      <w:pPr>
        <w:spacing w:line="240" w:lineRule="auto"/>
        <w:ind w:hanging="1164"/>
        <w:jc w:val="both"/>
      </w:pPr>
      <w:r>
        <w:rPr>
          <w:color w:val="000000"/>
          <w:sz w:val="22"/>
          <w:szCs w:val="22"/>
        </w:rPr>
        <w:tab/>
      </w:r>
      <w:r>
        <w:rPr>
          <w:color w:val="000000"/>
          <w:sz w:val="22"/>
          <w:szCs w:val="22"/>
        </w:rPr>
        <w:tab/>
        <w:t xml:space="preserve">Ritter, Constantine.  </w:t>
      </w:r>
      <w:proofErr w:type="spellStart"/>
      <w:r>
        <w:rPr>
          <w:i/>
          <w:color w:val="000000"/>
          <w:sz w:val="22"/>
          <w:szCs w:val="22"/>
        </w:rPr>
        <w:t>Platon</w:t>
      </w:r>
      <w:proofErr w:type="spellEnd"/>
      <w:r>
        <w:rPr>
          <w:i/>
          <w:color w:val="000000"/>
          <w:sz w:val="22"/>
          <w:szCs w:val="22"/>
        </w:rPr>
        <w:t xml:space="preserve">:  Sein Leben, seine </w:t>
      </w:r>
      <w:proofErr w:type="spellStart"/>
      <w:r>
        <w:rPr>
          <w:i/>
          <w:color w:val="000000"/>
          <w:sz w:val="22"/>
          <w:szCs w:val="22"/>
        </w:rPr>
        <w:t>Schriften</w:t>
      </w:r>
      <w:proofErr w:type="spellEnd"/>
      <w:r>
        <w:rPr>
          <w:i/>
          <w:color w:val="000000"/>
          <w:sz w:val="22"/>
          <w:szCs w:val="22"/>
        </w:rPr>
        <w:t xml:space="preserve"> und seine </w:t>
      </w:r>
      <w:proofErr w:type="spellStart"/>
      <w:r>
        <w:rPr>
          <w:i/>
          <w:color w:val="000000"/>
          <w:sz w:val="22"/>
          <w:szCs w:val="22"/>
        </w:rPr>
        <w:t>Lehre</w:t>
      </w:r>
      <w:proofErr w:type="spellEnd"/>
      <w:r>
        <w:rPr>
          <w:color w:val="000000"/>
          <w:sz w:val="22"/>
          <w:szCs w:val="22"/>
        </w:rPr>
        <w:t xml:space="preserve">.  Vol. 2.  </w:t>
      </w:r>
      <w:proofErr w:type="spellStart"/>
      <w:r>
        <w:rPr>
          <w:color w:val="000000"/>
          <w:sz w:val="22"/>
          <w:szCs w:val="22"/>
        </w:rPr>
        <w:t>Muenchen</w:t>
      </w:r>
      <w:proofErr w:type="spellEnd"/>
      <w:r>
        <w:rPr>
          <w:color w:val="000000"/>
          <w:sz w:val="22"/>
          <w:szCs w:val="22"/>
        </w:rPr>
        <w:t>:  Beck, 1923.</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Sallis</w:t>
      </w:r>
      <w:proofErr w:type="spellEnd"/>
      <w:r>
        <w:rPr>
          <w:color w:val="000000"/>
          <w:sz w:val="22"/>
          <w:szCs w:val="22"/>
        </w:rPr>
        <w:t xml:space="preserve">, John.  </w:t>
      </w:r>
      <w:r>
        <w:rPr>
          <w:i/>
          <w:color w:val="000000"/>
          <w:sz w:val="22"/>
          <w:szCs w:val="22"/>
        </w:rPr>
        <w:t>Being and Logos</w:t>
      </w:r>
      <w:r>
        <w:rPr>
          <w:color w:val="000000"/>
          <w:sz w:val="22"/>
          <w:szCs w:val="22"/>
        </w:rPr>
        <w:t>.  Pittsburgh:  Duquesne University Press, 1974.</w:t>
      </w:r>
    </w:p>
    <w:p w:rsidR="00B64964" w:rsidRDefault="00916A12">
      <w:pPr>
        <w:spacing w:line="240" w:lineRule="auto"/>
        <w:ind w:hanging="1164"/>
        <w:jc w:val="both"/>
      </w:pPr>
      <w:r>
        <w:rPr>
          <w:color w:val="000000"/>
          <w:sz w:val="22"/>
          <w:szCs w:val="22"/>
        </w:rPr>
        <w:tab/>
      </w:r>
      <w:r>
        <w:rPr>
          <w:color w:val="000000"/>
          <w:sz w:val="22"/>
          <w:szCs w:val="22"/>
        </w:rPr>
        <w:tab/>
        <w:t xml:space="preserve">Schleiermacher, </w:t>
      </w:r>
      <w:proofErr w:type="spellStart"/>
      <w:r>
        <w:rPr>
          <w:color w:val="000000"/>
          <w:sz w:val="22"/>
          <w:szCs w:val="22"/>
        </w:rPr>
        <w:t>Freidrich</w:t>
      </w:r>
      <w:proofErr w:type="spellEnd"/>
      <w:r>
        <w:rPr>
          <w:color w:val="000000"/>
          <w:sz w:val="22"/>
          <w:szCs w:val="22"/>
        </w:rPr>
        <w:t xml:space="preserve">.  </w:t>
      </w:r>
      <w:r>
        <w:rPr>
          <w:i/>
          <w:color w:val="000000"/>
          <w:sz w:val="22"/>
          <w:szCs w:val="22"/>
        </w:rPr>
        <w:t>Schleiermacher's Introduction to the Dialogues of Plato</w:t>
      </w:r>
      <w:r>
        <w:rPr>
          <w:color w:val="000000"/>
          <w:sz w:val="22"/>
          <w:szCs w:val="22"/>
        </w:rPr>
        <w:t>.  Translated by William Dobson.  New York:  Arnot, 1973.</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Schwessinger</w:t>
      </w:r>
      <w:proofErr w:type="spellEnd"/>
      <w:r>
        <w:rPr>
          <w:color w:val="000000"/>
          <w:sz w:val="22"/>
          <w:szCs w:val="22"/>
        </w:rPr>
        <w:t xml:space="preserve">, A.  "Die </w:t>
      </w:r>
      <w:proofErr w:type="spellStart"/>
      <w:r>
        <w:rPr>
          <w:color w:val="000000"/>
          <w:sz w:val="22"/>
          <w:szCs w:val="22"/>
        </w:rPr>
        <w:t>Eigenart</w:t>
      </w:r>
      <w:proofErr w:type="spellEnd"/>
      <w:r>
        <w:rPr>
          <w:color w:val="000000"/>
          <w:sz w:val="22"/>
          <w:szCs w:val="22"/>
        </w:rPr>
        <w:t xml:space="preserve"> </w:t>
      </w:r>
      <w:proofErr w:type="spellStart"/>
      <w:r>
        <w:rPr>
          <w:color w:val="000000"/>
          <w:sz w:val="22"/>
          <w:szCs w:val="22"/>
        </w:rPr>
        <w:t>platonischer</w:t>
      </w:r>
      <w:proofErr w:type="spellEnd"/>
      <w:r>
        <w:rPr>
          <w:color w:val="000000"/>
          <w:sz w:val="22"/>
          <w:szCs w:val="22"/>
        </w:rPr>
        <w:t xml:space="preserve"> Kunst in Aufbau der Politeia."  In </w:t>
      </w:r>
      <w:proofErr w:type="spellStart"/>
      <w:r>
        <w:rPr>
          <w:i/>
          <w:color w:val="000000"/>
          <w:sz w:val="22"/>
          <w:szCs w:val="22"/>
        </w:rPr>
        <w:t>Blaetter</w:t>
      </w:r>
      <w:proofErr w:type="spellEnd"/>
      <w:r>
        <w:rPr>
          <w:i/>
          <w:color w:val="000000"/>
          <w:sz w:val="22"/>
          <w:szCs w:val="22"/>
        </w:rPr>
        <w:t xml:space="preserve"> </w:t>
      </w:r>
      <w:proofErr w:type="spellStart"/>
      <w:r>
        <w:rPr>
          <w:i/>
          <w:color w:val="000000"/>
          <w:sz w:val="22"/>
          <w:szCs w:val="22"/>
        </w:rPr>
        <w:t>fuer</w:t>
      </w:r>
      <w:proofErr w:type="spellEnd"/>
      <w:r>
        <w:rPr>
          <w:i/>
          <w:color w:val="000000"/>
          <w:sz w:val="22"/>
          <w:szCs w:val="22"/>
        </w:rPr>
        <w:t xml:space="preserve"> den </w:t>
      </w:r>
      <w:proofErr w:type="spellStart"/>
      <w:r>
        <w:rPr>
          <w:i/>
          <w:color w:val="000000"/>
          <w:sz w:val="22"/>
          <w:szCs w:val="22"/>
        </w:rPr>
        <w:t>bayrischen</w:t>
      </w:r>
      <w:proofErr w:type="spellEnd"/>
      <w:r>
        <w:rPr>
          <w:i/>
          <w:color w:val="000000"/>
          <w:sz w:val="22"/>
          <w:szCs w:val="22"/>
        </w:rPr>
        <w:t xml:space="preserve"> </w:t>
      </w:r>
      <w:proofErr w:type="spellStart"/>
      <w:r>
        <w:rPr>
          <w:i/>
          <w:color w:val="000000"/>
          <w:sz w:val="22"/>
          <w:szCs w:val="22"/>
        </w:rPr>
        <w:t>gymnasialwesen</w:t>
      </w:r>
      <w:proofErr w:type="spellEnd"/>
      <w:r>
        <w:rPr>
          <w:color w:val="000000"/>
          <w:sz w:val="22"/>
          <w:szCs w:val="22"/>
        </w:rPr>
        <w:t>.  60 (1924):  9-11; 247-53.</w:t>
      </w:r>
    </w:p>
    <w:p w:rsidR="00B64964" w:rsidRDefault="00916A12">
      <w:pPr>
        <w:spacing w:line="240" w:lineRule="auto"/>
        <w:ind w:hanging="1164"/>
        <w:jc w:val="both"/>
      </w:pPr>
      <w:r>
        <w:rPr>
          <w:color w:val="000000"/>
          <w:sz w:val="22"/>
          <w:szCs w:val="22"/>
        </w:rPr>
        <w:tab/>
      </w:r>
      <w:r>
        <w:rPr>
          <w:color w:val="000000"/>
          <w:sz w:val="22"/>
          <w:szCs w:val="22"/>
        </w:rPr>
        <w:tab/>
        <w:t xml:space="preserve">Sprague, </w:t>
      </w:r>
      <w:proofErr w:type="spellStart"/>
      <w:r>
        <w:rPr>
          <w:color w:val="000000"/>
          <w:sz w:val="22"/>
          <w:szCs w:val="22"/>
        </w:rPr>
        <w:t>Rosmond</w:t>
      </w:r>
      <w:proofErr w:type="spellEnd"/>
      <w:r>
        <w:rPr>
          <w:color w:val="000000"/>
          <w:sz w:val="22"/>
          <w:szCs w:val="22"/>
        </w:rPr>
        <w:t xml:space="preserve"> Kent.  </w:t>
      </w:r>
      <w:r>
        <w:rPr>
          <w:i/>
          <w:color w:val="000000"/>
          <w:sz w:val="22"/>
          <w:szCs w:val="22"/>
        </w:rPr>
        <w:t>Plato's Philosopher King:  A Study of the Theoretical Background</w:t>
      </w:r>
      <w:r>
        <w:rPr>
          <w:color w:val="000000"/>
          <w:sz w:val="22"/>
          <w:szCs w:val="22"/>
        </w:rPr>
        <w:t>.  Columbia, South Carolina: University of South Carolina Press, 1976.  </w:t>
      </w:r>
    </w:p>
    <w:p w:rsidR="00B64964" w:rsidRDefault="00916A12">
      <w:pPr>
        <w:spacing w:line="240" w:lineRule="auto"/>
        <w:ind w:hanging="1164"/>
        <w:jc w:val="both"/>
      </w:pPr>
      <w:r>
        <w:rPr>
          <w:color w:val="000000"/>
          <w:sz w:val="22"/>
          <w:szCs w:val="22"/>
        </w:rPr>
        <w:tab/>
      </w:r>
      <w:r>
        <w:rPr>
          <w:color w:val="000000"/>
          <w:sz w:val="22"/>
          <w:szCs w:val="22"/>
        </w:rPr>
        <w:tab/>
        <w:t xml:space="preserve">Taylor, A. E.  </w:t>
      </w:r>
      <w:r>
        <w:rPr>
          <w:i/>
          <w:color w:val="000000"/>
          <w:sz w:val="22"/>
          <w:szCs w:val="22"/>
        </w:rPr>
        <w:t>Plato:  The Man and His Work</w:t>
      </w:r>
      <w:r>
        <w:rPr>
          <w:color w:val="000000"/>
          <w:sz w:val="22"/>
          <w:szCs w:val="22"/>
        </w:rPr>
        <w:t>.  New York:  Meridian, 1957.</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Vlastos</w:t>
      </w:r>
      <w:proofErr w:type="spellEnd"/>
      <w:r>
        <w:rPr>
          <w:color w:val="000000"/>
          <w:sz w:val="22"/>
          <w:szCs w:val="22"/>
        </w:rPr>
        <w:t xml:space="preserve">, Gregory.  "The Theory of Social Justice in the Polis in Plato's Republic."  In </w:t>
      </w:r>
      <w:proofErr w:type="gramStart"/>
      <w:r>
        <w:rPr>
          <w:i/>
          <w:color w:val="000000"/>
          <w:sz w:val="22"/>
          <w:szCs w:val="22"/>
        </w:rPr>
        <w:t>An</w:t>
      </w:r>
      <w:proofErr w:type="gramEnd"/>
      <w:r>
        <w:rPr>
          <w:i/>
          <w:color w:val="000000"/>
          <w:sz w:val="22"/>
          <w:szCs w:val="22"/>
        </w:rPr>
        <w:t xml:space="preserve"> Interpretation of Plato</w:t>
      </w:r>
      <w:r>
        <w:rPr>
          <w:color w:val="000000"/>
          <w:sz w:val="22"/>
          <w:szCs w:val="22"/>
        </w:rPr>
        <w:t>, ed. Helen Norris, 1-40.  Leiden:  Brill, 1977.</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Voegelin</w:t>
      </w:r>
      <w:proofErr w:type="spellEnd"/>
      <w:r>
        <w:rPr>
          <w:color w:val="000000"/>
          <w:sz w:val="22"/>
          <w:szCs w:val="22"/>
        </w:rPr>
        <w:t xml:space="preserve">, Eric.  </w:t>
      </w:r>
      <w:r>
        <w:rPr>
          <w:i/>
          <w:color w:val="000000"/>
          <w:sz w:val="22"/>
          <w:szCs w:val="22"/>
        </w:rPr>
        <w:t>Plato and Aristotle</w:t>
      </w:r>
      <w:r>
        <w:rPr>
          <w:color w:val="000000"/>
          <w:sz w:val="22"/>
          <w:szCs w:val="22"/>
        </w:rPr>
        <w:t xml:space="preserve">, in </w:t>
      </w:r>
      <w:r>
        <w:rPr>
          <w:i/>
          <w:color w:val="000000"/>
          <w:sz w:val="22"/>
          <w:szCs w:val="22"/>
        </w:rPr>
        <w:t>Order and History</w:t>
      </w:r>
      <w:r>
        <w:rPr>
          <w:color w:val="000000"/>
          <w:sz w:val="22"/>
          <w:szCs w:val="22"/>
        </w:rPr>
        <w:t>, vol. 2.  Baton Rouge:  Louisiana State University Press, 1957.</w:t>
      </w:r>
    </w:p>
    <w:p w:rsidR="00B64964" w:rsidRDefault="00916A12">
      <w:pPr>
        <w:spacing w:line="240" w:lineRule="auto"/>
        <w:ind w:hanging="1164"/>
        <w:jc w:val="both"/>
      </w:pPr>
      <w:r>
        <w:rPr>
          <w:color w:val="000000"/>
          <w:sz w:val="22"/>
          <w:szCs w:val="22"/>
        </w:rPr>
        <w:tab/>
      </w:r>
      <w:r>
        <w:rPr>
          <w:color w:val="000000"/>
          <w:sz w:val="22"/>
          <w:szCs w:val="22"/>
        </w:rPr>
        <w:tab/>
        <w:t xml:space="preserve">White, Nicholas.  </w:t>
      </w:r>
      <w:r>
        <w:rPr>
          <w:i/>
          <w:color w:val="000000"/>
          <w:sz w:val="22"/>
          <w:szCs w:val="22"/>
        </w:rPr>
        <w:t>A Companion to Plato's Republic</w:t>
      </w:r>
      <w:r>
        <w:rPr>
          <w:color w:val="000000"/>
          <w:sz w:val="22"/>
          <w:szCs w:val="22"/>
        </w:rPr>
        <w:t>.  Indianapolis:  Hackett,1979.  </w:t>
      </w:r>
    </w:p>
    <w:p w:rsidR="00B64964" w:rsidRDefault="00916A12">
      <w:pPr>
        <w:spacing w:line="240" w:lineRule="auto"/>
        <w:ind w:hanging="1164"/>
        <w:jc w:val="both"/>
      </w:pPr>
      <w:r>
        <w:rPr>
          <w:color w:val="000000"/>
          <w:sz w:val="22"/>
          <w:szCs w:val="22"/>
        </w:rPr>
        <w:lastRenderedPageBreak/>
        <w:tab/>
      </w:r>
      <w:r>
        <w:rPr>
          <w:color w:val="000000"/>
          <w:sz w:val="22"/>
          <w:szCs w:val="22"/>
        </w:rPr>
        <w:tab/>
        <w:t xml:space="preserve">Williams, Bernard.  "The Analogy of City and Soul in Plato's </w:t>
      </w:r>
      <w:r>
        <w:rPr>
          <w:i/>
          <w:color w:val="000000"/>
          <w:sz w:val="22"/>
          <w:szCs w:val="22"/>
        </w:rPr>
        <w:t>Republic</w:t>
      </w:r>
      <w:r>
        <w:rPr>
          <w:color w:val="000000"/>
          <w:sz w:val="22"/>
          <w:szCs w:val="22"/>
        </w:rPr>
        <w:t xml:space="preserve">."  In </w:t>
      </w:r>
      <w:r>
        <w:rPr>
          <w:i/>
          <w:color w:val="000000"/>
          <w:sz w:val="22"/>
          <w:szCs w:val="22"/>
        </w:rPr>
        <w:t>Exegesis and Argument</w:t>
      </w:r>
      <w:r>
        <w:rPr>
          <w:color w:val="000000"/>
          <w:sz w:val="22"/>
          <w:szCs w:val="22"/>
        </w:rPr>
        <w:t xml:space="preserve">, eds. E. N. Lee, A. </w:t>
      </w:r>
      <w:proofErr w:type="spellStart"/>
      <w:r>
        <w:rPr>
          <w:color w:val="000000"/>
          <w:sz w:val="22"/>
          <w:szCs w:val="22"/>
        </w:rPr>
        <w:t>Mourelatos</w:t>
      </w:r>
      <w:proofErr w:type="spellEnd"/>
      <w:r>
        <w:rPr>
          <w:color w:val="000000"/>
          <w:sz w:val="22"/>
          <w:szCs w:val="22"/>
        </w:rPr>
        <w:t xml:space="preserve">, and R. M. </w:t>
      </w:r>
      <w:proofErr w:type="spellStart"/>
      <w:r>
        <w:rPr>
          <w:color w:val="000000"/>
          <w:sz w:val="22"/>
          <w:szCs w:val="22"/>
        </w:rPr>
        <w:t>Rorty</w:t>
      </w:r>
      <w:proofErr w:type="spellEnd"/>
      <w:r>
        <w:rPr>
          <w:color w:val="000000"/>
          <w:sz w:val="22"/>
          <w:szCs w:val="22"/>
        </w:rPr>
        <w:t>, 196-202.  New York:  Humanities Press, 1973.</w:t>
      </w:r>
    </w:p>
    <w:p w:rsidR="00B64964" w:rsidRDefault="00916A12">
      <w:pPr>
        <w:spacing w:line="240" w:lineRule="auto"/>
        <w:ind w:hanging="1164"/>
        <w:jc w:val="both"/>
      </w:pPr>
      <w:r>
        <w:rPr>
          <w:color w:val="000000"/>
          <w:sz w:val="22"/>
          <w:szCs w:val="22"/>
        </w:rPr>
        <w:tab/>
      </w:r>
      <w:r>
        <w:rPr>
          <w:color w:val="000000"/>
          <w:sz w:val="22"/>
          <w:szCs w:val="22"/>
        </w:rPr>
        <w:tab/>
      </w:r>
      <w:proofErr w:type="spellStart"/>
      <w:r>
        <w:rPr>
          <w:color w:val="000000"/>
          <w:sz w:val="22"/>
          <w:szCs w:val="22"/>
        </w:rPr>
        <w:t>Windelband</w:t>
      </w:r>
      <w:proofErr w:type="spellEnd"/>
      <w:r>
        <w:rPr>
          <w:color w:val="000000"/>
          <w:sz w:val="22"/>
          <w:szCs w:val="22"/>
        </w:rPr>
        <w:t xml:space="preserve">, Wilhelm.  </w:t>
      </w:r>
      <w:proofErr w:type="spellStart"/>
      <w:r>
        <w:rPr>
          <w:i/>
          <w:color w:val="000000"/>
          <w:sz w:val="22"/>
          <w:szCs w:val="22"/>
        </w:rPr>
        <w:t>Platon</w:t>
      </w:r>
      <w:proofErr w:type="spellEnd"/>
      <w:r>
        <w:rPr>
          <w:color w:val="000000"/>
          <w:sz w:val="22"/>
          <w:szCs w:val="22"/>
        </w:rPr>
        <w:t xml:space="preserve">.  Stuttgart: </w:t>
      </w:r>
      <w:proofErr w:type="spellStart"/>
      <w:r>
        <w:rPr>
          <w:color w:val="000000"/>
          <w:sz w:val="22"/>
          <w:szCs w:val="22"/>
        </w:rPr>
        <w:t>Frommans</w:t>
      </w:r>
      <w:proofErr w:type="spellEnd"/>
      <w:r>
        <w:rPr>
          <w:color w:val="000000"/>
          <w:sz w:val="22"/>
          <w:szCs w:val="22"/>
        </w:rPr>
        <w:t>, 1923. </w:t>
      </w:r>
    </w:p>
    <w:p w:rsidR="00B64964" w:rsidRDefault="00916A12">
      <w:pPr>
        <w:spacing w:line="240" w:lineRule="auto"/>
        <w:ind w:firstLine="720"/>
        <w:jc w:val="both"/>
      </w:pPr>
      <w:r>
        <w:rPr>
          <w:color w:val="000000"/>
          <w:sz w:val="22"/>
          <w:szCs w:val="22"/>
        </w:rPr>
        <w:t xml:space="preserve">Wood, Robert E.  "Image, Structure and Content: On a Passage in Plato's </w:t>
      </w:r>
      <w:r>
        <w:rPr>
          <w:i/>
          <w:color w:val="000000"/>
          <w:sz w:val="22"/>
          <w:szCs w:val="22"/>
        </w:rPr>
        <w:t>Republic</w:t>
      </w:r>
      <w:r>
        <w:rPr>
          <w:color w:val="000000"/>
          <w:sz w:val="22"/>
          <w:szCs w:val="22"/>
        </w:rPr>
        <w:t xml:space="preserve">."  </w:t>
      </w:r>
      <w:r>
        <w:rPr>
          <w:i/>
          <w:color w:val="000000"/>
          <w:sz w:val="22"/>
          <w:szCs w:val="22"/>
        </w:rPr>
        <w:t>The Review of Metaphysics</w:t>
      </w:r>
      <w:r>
        <w:rPr>
          <w:color w:val="000000"/>
          <w:sz w:val="22"/>
          <w:szCs w:val="22"/>
        </w:rPr>
        <w:t xml:space="preserve"> 40 (March 1987):  495-514. </w:t>
      </w:r>
    </w:p>
    <w:p w:rsidR="00B64964" w:rsidRDefault="00916A12">
      <w:pPr>
        <w:jc w:val="both"/>
        <w:rPr>
          <w:sz w:val="20"/>
          <w:szCs w:val="20"/>
        </w:rPr>
      </w:pPr>
      <w:bookmarkStart w:id="4" w:name="bookmark=id.2et92p0" w:colFirst="0" w:colLast="0"/>
      <w:bookmarkStart w:id="5" w:name="bookmark=id.3znysh7" w:colFirst="0" w:colLast="0"/>
      <w:bookmarkEnd w:id="4"/>
      <w:bookmarkEnd w:id="5"/>
      <w:r>
        <w:br w:type="page"/>
      </w:r>
    </w:p>
    <w:p w:rsidR="00B64964" w:rsidRDefault="00B64964">
      <w:pPr>
        <w:pBdr>
          <w:top w:val="nil"/>
          <w:left w:val="nil"/>
          <w:bottom w:val="nil"/>
          <w:right w:val="nil"/>
          <w:between w:val="nil"/>
        </w:pBdr>
        <w:spacing w:after="160" w:line="240" w:lineRule="auto"/>
        <w:rPr>
          <w:color w:val="000000"/>
          <w:sz w:val="36"/>
          <w:szCs w:val="36"/>
        </w:rPr>
      </w:pPr>
    </w:p>
    <w:p w:rsidR="00B64964" w:rsidRPr="00272A23" w:rsidRDefault="00916A12">
      <w:pPr>
        <w:pBdr>
          <w:top w:val="nil"/>
          <w:left w:val="nil"/>
          <w:bottom w:val="nil"/>
          <w:right w:val="nil"/>
          <w:between w:val="nil"/>
        </w:pBdr>
        <w:spacing w:after="160" w:line="240" w:lineRule="auto"/>
        <w:rPr>
          <w:b/>
          <w:color w:val="000000"/>
        </w:rPr>
      </w:pPr>
      <w:bookmarkStart w:id="6" w:name="_GoBack"/>
      <w:r w:rsidRPr="00272A23">
        <w:rPr>
          <w:b/>
          <w:color w:val="000000"/>
          <w:sz w:val="36"/>
          <w:szCs w:val="36"/>
        </w:rPr>
        <w:t>Uploading a Thesis or Dissertation to</w:t>
      </w:r>
      <w:r w:rsidR="00CC4A13" w:rsidRPr="00272A23">
        <w:rPr>
          <w:b/>
          <w:color w:val="000000"/>
          <w:sz w:val="36"/>
          <w:szCs w:val="36"/>
        </w:rPr>
        <w:t xml:space="preserve"> ProQuest</w:t>
      </w:r>
      <w:r w:rsidRPr="00272A23">
        <w:rPr>
          <w:b/>
          <w:color w:val="000000"/>
          <w:sz w:val="36"/>
          <w:szCs w:val="36"/>
        </w:rPr>
        <w:t xml:space="preserve"> </w:t>
      </w:r>
    </w:p>
    <w:bookmarkEnd w:id="6"/>
    <w:p w:rsidR="00B64964" w:rsidRDefault="00916A12">
      <w:pPr>
        <w:pBdr>
          <w:top w:val="nil"/>
          <w:left w:val="nil"/>
          <w:bottom w:val="nil"/>
          <w:right w:val="nil"/>
          <w:between w:val="nil"/>
        </w:pBdr>
        <w:spacing w:after="160" w:line="240" w:lineRule="auto"/>
        <w:ind w:firstLine="720"/>
        <w:jc w:val="both"/>
        <w:rPr>
          <w:color w:val="000000"/>
        </w:rPr>
      </w:pPr>
      <w:r>
        <w:rPr>
          <w:color w:val="000000"/>
        </w:rPr>
        <w:t>This document will guide students through the steps for submitting their completed thesis or dissertation to ProQuest. Prior to beginning the online process, a few preparations should be made.</w:t>
      </w:r>
    </w:p>
    <w:p w:rsidR="00B64964" w:rsidRDefault="00916A12">
      <w:pPr>
        <w:pBdr>
          <w:top w:val="nil"/>
          <w:left w:val="nil"/>
          <w:bottom w:val="nil"/>
          <w:right w:val="nil"/>
          <w:between w:val="nil"/>
        </w:pBdr>
        <w:spacing w:line="240" w:lineRule="auto"/>
        <w:ind w:left="720"/>
        <w:jc w:val="both"/>
        <w:rPr>
          <w:color w:val="000000"/>
        </w:rPr>
      </w:pPr>
      <w:r>
        <w:rPr>
          <w:color w:val="000000"/>
        </w:rPr>
        <w:t>1. Save the thesis/dissertation in PDF format. Double check the document to ensure that all parts are displaying properly in PDF form.</w:t>
      </w:r>
    </w:p>
    <w:p w:rsidR="00B64964" w:rsidRDefault="00916A12">
      <w:pPr>
        <w:pBdr>
          <w:top w:val="nil"/>
          <w:left w:val="nil"/>
          <w:bottom w:val="nil"/>
          <w:right w:val="nil"/>
          <w:between w:val="nil"/>
        </w:pBdr>
        <w:spacing w:line="240" w:lineRule="auto"/>
        <w:jc w:val="both"/>
        <w:rPr>
          <w:color w:val="000000"/>
        </w:rPr>
      </w:pPr>
      <w:r>
        <w:rPr>
          <w:color w:val="000000"/>
        </w:rPr>
        <w:tab/>
        <w:t>2. Prepare a written abstract saved as a separate PDF.</w:t>
      </w:r>
    </w:p>
    <w:p w:rsidR="00B64964" w:rsidRDefault="00916A12">
      <w:pPr>
        <w:pBdr>
          <w:top w:val="nil"/>
          <w:left w:val="nil"/>
          <w:bottom w:val="nil"/>
          <w:right w:val="nil"/>
          <w:between w:val="nil"/>
        </w:pBdr>
        <w:spacing w:line="240" w:lineRule="auto"/>
        <w:jc w:val="both"/>
        <w:rPr>
          <w:color w:val="000000"/>
        </w:rPr>
      </w:pPr>
      <w:r>
        <w:rPr>
          <w:color w:val="000000"/>
        </w:rPr>
        <w:tab/>
        <w:t>3. Gather any supplemental files (audio, video, spreadsheets, etc.).</w:t>
      </w:r>
    </w:p>
    <w:p w:rsidR="00715E26" w:rsidRDefault="00715E26">
      <w:pPr>
        <w:pBdr>
          <w:top w:val="nil"/>
          <w:left w:val="nil"/>
          <w:bottom w:val="nil"/>
          <w:right w:val="nil"/>
          <w:between w:val="nil"/>
        </w:pBdr>
        <w:spacing w:line="240" w:lineRule="auto"/>
        <w:jc w:val="both"/>
        <w:rPr>
          <w:color w:val="000000"/>
        </w:rPr>
      </w:pPr>
    </w:p>
    <w:p w:rsidR="00B64964" w:rsidRDefault="00715E26" w:rsidP="00DB5F7D">
      <w:r>
        <w:rPr>
          <w:noProof/>
        </w:rPr>
        <w:drawing>
          <wp:inline distT="0" distB="0" distL="0" distR="0">
            <wp:extent cx="1408430" cy="1081076"/>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 2 sign.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68676" cy="1127319"/>
                    </a:xfrm>
                    <a:prstGeom prst="rect">
                      <a:avLst/>
                    </a:prstGeom>
                  </pic:spPr>
                </pic:pic>
              </a:graphicData>
            </a:graphic>
          </wp:inline>
        </w:drawing>
      </w:r>
    </w:p>
    <w:p w:rsidR="00DB5F7D" w:rsidRDefault="00DB5F7D" w:rsidP="00DB5F7D"/>
    <w:p w:rsidR="00DB5F7D" w:rsidRPr="00DB5F7D" w:rsidRDefault="00DB5F7D" w:rsidP="00DB5F7D">
      <w:pPr>
        <w:rPr>
          <w:b/>
          <w:sz w:val="26"/>
          <w:szCs w:val="26"/>
          <w:u w:val="single"/>
        </w:rPr>
      </w:pPr>
      <w:r w:rsidRPr="00DB5F7D">
        <w:rPr>
          <w:b/>
          <w:sz w:val="26"/>
          <w:szCs w:val="26"/>
          <w:u w:val="single"/>
        </w:rPr>
        <w:t xml:space="preserve">Do not proceed with submitting your dissertation until you have in hand the signed defense form. </w:t>
      </w:r>
      <w:r w:rsidR="00244A25">
        <w:rPr>
          <w:b/>
          <w:sz w:val="26"/>
          <w:szCs w:val="26"/>
          <w:u w:val="single"/>
        </w:rPr>
        <w:t>T</w:t>
      </w:r>
      <w:r w:rsidRPr="00DB5F7D">
        <w:rPr>
          <w:b/>
          <w:sz w:val="26"/>
          <w:szCs w:val="26"/>
          <w:u w:val="single"/>
        </w:rPr>
        <w:t xml:space="preserve">his </w:t>
      </w:r>
      <w:r w:rsidR="007474B0">
        <w:rPr>
          <w:b/>
          <w:sz w:val="26"/>
          <w:szCs w:val="26"/>
          <w:u w:val="single"/>
        </w:rPr>
        <w:t xml:space="preserve">form </w:t>
      </w:r>
      <w:r w:rsidR="00244A25">
        <w:rPr>
          <w:b/>
          <w:sz w:val="26"/>
          <w:szCs w:val="26"/>
          <w:u w:val="single"/>
        </w:rPr>
        <w:t xml:space="preserve">can be acquired </w:t>
      </w:r>
      <w:r w:rsidRPr="00DB5F7D">
        <w:rPr>
          <w:b/>
          <w:sz w:val="26"/>
          <w:szCs w:val="26"/>
          <w:u w:val="single"/>
        </w:rPr>
        <w:t xml:space="preserve">from the </w:t>
      </w:r>
      <w:proofErr w:type="spellStart"/>
      <w:r w:rsidRPr="00DB5F7D">
        <w:rPr>
          <w:b/>
          <w:sz w:val="26"/>
          <w:szCs w:val="26"/>
          <w:u w:val="single"/>
        </w:rPr>
        <w:t>Braniff</w:t>
      </w:r>
      <w:proofErr w:type="spellEnd"/>
      <w:r w:rsidRPr="00DB5F7D">
        <w:rPr>
          <w:b/>
          <w:sz w:val="26"/>
          <w:szCs w:val="26"/>
          <w:u w:val="single"/>
        </w:rPr>
        <w:t xml:space="preserve"> Office</w:t>
      </w:r>
      <w:r w:rsidR="00244A25">
        <w:rPr>
          <w:b/>
          <w:sz w:val="26"/>
          <w:szCs w:val="26"/>
          <w:u w:val="single"/>
        </w:rPr>
        <w:t xml:space="preserve"> on the </w:t>
      </w:r>
      <w:r w:rsidR="007474B0">
        <w:rPr>
          <w:b/>
          <w:sz w:val="26"/>
          <w:szCs w:val="26"/>
          <w:u w:val="single"/>
        </w:rPr>
        <w:t xml:space="preserve">next business </w:t>
      </w:r>
      <w:r w:rsidR="00244A25">
        <w:rPr>
          <w:b/>
          <w:sz w:val="26"/>
          <w:szCs w:val="26"/>
          <w:u w:val="single"/>
        </w:rPr>
        <w:t xml:space="preserve">day </w:t>
      </w:r>
      <w:r w:rsidR="007474B0">
        <w:rPr>
          <w:b/>
          <w:sz w:val="26"/>
          <w:szCs w:val="26"/>
          <w:u w:val="single"/>
        </w:rPr>
        <w:t xml:space="preserve">after </w:t>
      </w:r>
      <w:r w:rsidR="00244A25">
        <w:rPr>
          <w:b/>
          <w:sz w:val="26"/>
          <w:szCs w:val="26"/>
          <w:u w:val="single"/>
        </w:rPr>
        <w:t>you successfully defended your dissertation</w:t>
      </w:r>
      <w:r w:rsidRPr="00DB5F7D">
        <w:rPr>
          <w:b/>
          <w:sz w:val="26"/>
          <w:szCs w:val="26"/>
          <w:u w:val="single"/>
        </w:rPr>
        <w:t>.</w:t>
      </w:r>
    </w:p>
    <w:p w:rsidR="00DB5F7D" w:rsidRDefault="00DB5F7D" w:rsidP="00DB5F7D"/>
    <w:p w:rsidR="00B64964" w:rsidRDefault="00916A12">
      <w:pPr>
        <w:pBdr>
          <w:top w:val="nil"/>
          <w:left w:val="nil"/>
          <w:bottom w:val="nil"/>
          <w:right w:val="nil"/>
          <w:between w:val="nil"/>
        </w:pBdr>
        <w:spacing w:after="160" w:line="240" w:lineRule="auto"/>
        <w:ind w:firstLine="720"/>
        <w:jc w:val="both"/>
        <w:rPr>
          <w:color w:val="000000"/>
        </w:rPr>
      </w:pPr>
      <w:r>
        <w:rPr>
          <w:color w:val="000000"/>
        </w:rPr>
        <w:t xml:space="preserve">Students will then visit </w:t>
      </w:r>
      <w:hyperlink r:id="rId27">
        <w:r>
          <w:rPr>
            <w:color w:val="1155CC"/>
            <w:u w:val="single"/>
          </w:rPr>
          <w:t>ProQuest ETD Administrator - Home</w:t>
        </w:r>
      </w:hyperlink>
      <w:r>
        <w:rPr>
          <w:color w:val="000000"/>
        </w:rPr>
        <w:t xml:space="preserve"> to begin the process of uploading their thesis or dissertation. On the home page click sign up and get started, which is an orange box located near the bottom of the page. Then, select University of Dallas from the list of available schools. This will take you to create a new student account. After creating a new student account</w:t>
      </w:r>
      <w:r w:rsidR="00E66453">
        <w:rPr>
          <w:color w:val="000000"/>
        </w:rPr>
        <w:t xml:space="preserve"> </w:t>
      </w:r>
      <w:bookmarkStart w:id="7" w:name="_Hlk208509450"/>
      <w:r w:rsidR="00E66453">
        <w:rPr>
          <w:color w:val="000000"/>
        </w:rPr>
        <w:t>(</w:t>
      </w:r>
      <w:r w:rsidR="00B01488">
        <w:rPr>
          <w:b/>
          <w:color w:val="000000"/>
        </w:rPr>
        <w:t>Please NOTE</w:t>
      </w:r>
      <w:r w:rsidR="00E66453">
        <w:rPr>
          <w:color w:val="000000"/>
        </w:rPr>
        <w:t xml:space="preserve"> </w:t>
      </w:r>
      <w:r w:rsidR="00B01488">
        <w:rPr>
          <w:color w:val="000000"/>
        </w:rPr>
        <w:t xml:space="preserve">of </w:t>
      </w:r>
      <w:r w:rsidR="00E66453">
        <w:rPr>
          <w:color w:val="000000"/>
        </w:rPr>
        <w:t xml:space="preserve">your registered account name </w:t>
      </w:r>
      <w:r w:rsidR="008B444C" w:rsidRPr="008B444C">
        <w:rPr>
          <w:color w:val="000000" w:themeColor="text1"/>
          <w:shd w:val="clear" w:color="auto" w:fill="FFFFFF"/>
        </w:rPr>
        <w:t xml:space="preserve">as you </w:t>
      </w:r>
      <w:r w:rsidR="00B01488">
        <w:rPr>
          <w:color w:val="000000" w:themeColor="text1"/>
          <w:shd w:val="clear" w:color="auto" w:fill="FFFFFF"/>
        </w:rPr>
        <w:t>will</w:t>
      </w:r>
      <w:r w:rsidR="008B444C" w:rsidRPr="008B444C">
        <w:rPr>
          <w:color w:val="000000" w:themeColor="text1"/>
          <w:shd w:val="clear" w:color="auto" w:fill="FFFFFF"/>
        </w:rPr>
        <w:t xml:space="preserve"> use </w:t>
      </w:r>
      <w:r w:rsidR="008B444C">
        <w:rPr>
          <w:color w:val="000000" w:themeColor="text1"/>
          <w:shd w:val="clear" w:color="auto" w:fill="FFFFFF"/>
        </w:rPr>
        <w:t xml:space="preserve">the same </w:t>
      </w:r>
      <w:r w:rsidR="008B444C" w:rsidRPr="008B444C">
        <w:rPr>
          <w:color w:val="000000" w:themeColor="text1"/>
          <w:shd w:val="clear" w:color="auto" w:fill="FFFFFF"/>
        </w:rPr>
        <w:t xml:space="preserve">account </w:t>
      </w:r>
      <w:r w:rsidR="008B444C">
        <w:rPr>
          <w:color w:val="000000" w:themeColor="text1"/>
          <w:shd w:val="clear" w:color="auto" w:fill="FFFFFF"/>
        </w:rPr>
        <w:t>in</w:t>
      </w:r>
      <w:r w:rsidR="008B444C" w:rsidRPr="008B444C">
        <w:rPr>
          <w:color w:val="000000" w:themeColor="text1"/>
          <w:shd w:val="clear" w:color="auto" w:fill="FFFFFF"/>
        </w:rPr>
        <w:t xml:space="preserve"> tracking </w:t>
      </w:r>
      <w:r w:rsidR="008B444C">
        <w:rPr>
          <w:color w:val="000000" w:themeColor="text1"/>
          <w:shd w:val="clear" w:color="auto" w:fill="FFFFFF"/>
        </w:rPr>
        <w:t xml:space="preserve">and organizing </w:t>
      </w:r>
      <w:r w:rsidR="008B444C" w:rsidRPr="008B444C">
        <w:rPr>
          <w:color w:val="000000" w:themeColor="text1"/>
          <w:shd w:val="clear" w:color="auto" w:fill="FFFFFF"/>
        </w:rPr>
        <w:t xml:space="preserve">your </w:t>
      </w:r>
      <w:r w:rsidR="008B444C">
        <w:rPr>
          <w:color w:val="000000" w:themeColor="text1"/>
          <w:shd w:val="clear" w:color="auto" w:fill="FFFFFF"/>
        </w:rPr>
        <w:t>dissertation and future research</w:t>
      </w:r>
      <w:r w:rsidR="00511799">
        <w:rPr>
          <w:color w:val="000000" w:themeColor="text1"/>
          <w:shd w:val="clear" w:color="auto" w:fill="FFFFFF"/>
        </w:rPr>
        <w:t>/articles</w:t>
      </w:r>
      <w:r w:rsidR="008B444C">
        <w:rPr>
          <w:color w:val="000000"/>
        </w:rPr>
        <w:t>)</w:t>
      </w:r>
      <w:bookmarkEnd w:id="7"/>
      <w:r>
        <w:rPr>
          <w:color w:val="000000"/>
        </w:rPr>
        <w:t>, ProQuest will walk students through the process of submitting all of the necessary information. Items to be submitted are as follows:</w:t>
      </w:r>
    </w:p>
    <w:p w:rsidR="00B64964" w:rsidRDefault="00916A12">
      <w:pPr>
        <w:pBdr>
          <w:top w:val="nil"/>
          <w:left w:val="nil"/>
          <w:bottom w:val="nil"/>
          <w:right w:val="nil"/>
          <w:between w:val="nil"/>
        </w:pBdr>
        <w:spacing w:line="240" w:lineRule="auto"/>
        <w:jc w:val="both"/>
        <w:rPr>
          <w:color w:val="000000"/>
        </w:rPr>
      </w:pPr>
      <w:r>
        <w:rPr>
          <w:color w:val="000000"/>
        </w:rPr>
        <w:tab/>
        <w:t>1. PDF of thesis or dissertation</w:t>
      </w:r>
    </w:p>
    <w:p w:rsidR="00B64964" w:rsidRDefault="00916A12">
      <w:pPr>
        <w:pBdr>
          <w:top w:val="nil"/>
          <w:left w:val="nil"/>
          <w:bottom w:val="nil"/>
          <w:right w:val="nil"/>
          <w:between w:val="nil"/>
        </w:pBdr>
        <w:spacing w:line="240" w:lineRule="auto"/>
        <w:jc w:val="both"/>
        <w:rPr>
          <w:color w:val="000000"/>
        </w:rPr>
      </w:pPr>
      <w:r>
        <w:rPr>
          <w:color w:val="000000"/>
        </w:rPr>
        <w:tab/>
        <w:t>2. Abstract</w:t>
      </w:r>
    </w:p>
    <w:p w:rsidR="00B64964" w:rsidRDefault="00916A12">
      <w:pPr>
        <w:pBdr>
          <w:top w:val="nil"/>
          <w:left w:val="nil"/>
          <w:bottom w:val="nil"/>
          <w:right w:val="nil"/>
          <w:between w:val="nil"/>
        </w:pBdr>
        <w:spacing w:line="240" w:lineRule="auto"/>
        <w:jc w:val="both"/>
        <w:rPr>
          <w:color w:val="000000"/>
        </w:rPr>
      </w:pPr>
      <w:r>
        <w:rPr>
          <w:color w:val="000000"/>
        </w:rPr>
        <w:tab/>
        <w:t>3. Supplemental Files</w:t>
      </w:r>
    </w:p>
    <w:p w:rsidR="00B64964" w:rsidRDefault="00916A12">
      <w:pPr>
        <w:pBdr>
          <w:top w:val="nil"/>
          <w:left w:val="nil"/>
          <w:bottom w:val="nil"/>
          <w:right w:val="nil"/>
          <w:between w:val="nil"/>
        </w:pBdr>
        <w:spacing w:line="240" w:lineRule="auto"/>
        <w:jc w:val="both"/>
        <w:rPr>
          <w:color w:val="000000"/>
        </w:rPr>
      </w:pPr>
      <w:r>
        <w:rPr>
          <w:color w:val="000000"/>
        </w:rPr>
        <w:tab/>
        <w:t>4. Names of committee members</w:t>
      </w:r>
    </w:p>
    <w:p w:rsidR="00B64964" w:rsidRDefault="00916A12">
      <w:pPr>
        <w:pBdr>
          <w:top w:val="nil"/>
          <w:left w:val="nil"/>
          <w:bottom w:val="nil"/>
          <w:right w:val="nil"/>
          <w:between w:val="nil"/>
        </w:pBdr>
        <w:spacing w:line="240" w:lineRule="auto"/>
        <w:jc w:val="both"/>
        <w:rPr>
          <w:color w:val="000000"/>
        </w:rPr>
      </w:pPr>
      <w:r>
        <w:rPr>
          <w:color w:val="000000"/>
        </w:rPr>
        <w:tab/>
        <w:t>5. Selection of subjects from a subject category list that is provided on the website</w:t>
      </w:r>
    </w:p>
    <w:p w:rsidR="00B64964" w:rsidRDefault="00B64964">
      <w:pPr>
        <w:jc w:val="both"/>
      </w:pPr>
    </w:p>
    <w:p w:rsidR="00B64964" w:rsidRDefault="00916A12">
      <w:pPr>
        <w:pBdr>
          <w:top w:val="nil"/>
          <w:left w:val="nil"/>
          <w:bottom w:val="nil"/>
          <w:right w:val="nil"/>
          <w:between w:val="nil"/>
        </w:pBdr>
        <w:spacing w:after="160" w:line="240" w:lineRule="auto"/>
        <w:ind w:firstLine="720"/>
        <w:jc w:val="both"/>
        <w:rPr>
          <w:color w:val="000000"/>
        </w:rPr>
      </w:pPr>
      <w:r>
        <w:rPr>
          <w:color w:val="000000"/>
        </w:rPr>
        <w:t xml:space="preserve">After uploading all of the relevant information, ProQuest will take students through publishing options and copyright agreements. It is important to note that there is </w:t>
      </w:r>
      <w:r>
        <w:rPr>
          <w:b/>
          <w:color w:val="000000"/>
        </w:rPr>
        <w:t>no cost to students</w:t>
      </w:r>
      <w:r>
        <w:rPr>
          <w:color w:val="000000"/>
        </w:rPr>
        <w:t xml:space="preserve"> for submitting their work to ProQuest. ProQuest does provide optional services for bound print copies and filing additional copyright paperwork, among other services, and each of these optional services have an associated fee if selected. Additionally, the copyright is </w:t>
      </w:r>
      <w:r>
        <w:rPr>
          <w:b/>
          <w:color w:val="000000"/>
        </w:rPr>
        <w:t>non-exclusive</w:t>
      </w:r>
      <w:r>
        <w:rPr>
          <w:color w:val="000000"/>
        </w:rPr>
        <w:t>. </w:t>
      </w:r>
    </w:p>
    <w:p w:rsidR="00B64964" w:rsidRDefault="00916A12" w:rsidP="006B6A3B">
      <w:pPr>
        <w:pBdr>
          <w:top w:val="nil"/>
          <w:left w:val="nil"/>
          <w:bottom w:val="nil"/>
          <w:right w:val="nil"/>
          <w:between w:val="nil"/>
        </w:pBdr>
        <w:spacing w:after="160" w:line="240" w:lineRule="auto"/>
        <w:ind w:firstLine="720"/>
        <w:jc w:val="both"/>
        <w:rPr>
          <w:color w:val="000000"/>
        </w:rPr>
      </w:pPr>
      <w:r>
        <w:rPr>
          <w:b/>
          <w:color w:val="000000"/>
        </w:rPr>
        <w:t>When students reach the university agreement page</w:t>
      </w:r>
      <w:r>
        <w:rPr>
          <w:color w:val="000000"/>
        </w:rPr>
        <w:t xml:space="preserve">, they will click to accept the agreement at the bottom of the page. The form on this page is not fillable. Students can print this page off, fill it out, and turn it in to the library or scan and email it to </w:t>
      </w:r>
      <w:r w:rsidR="006B6A3B">
        <w:rPr>
          <w:color w:val="1155CC"/>
          <w:u w:val="single"/>
        </w:rPr>
        <w:t>archives@udallas.edu</w:t>
      </w:r>
      <w:r>
        <w:rPr>
          <w:color w:val="000000"/>
        </w:rPr>
        <w:t xml:space="preserve">. Students also will have access to this page through the instructions for uploading their thesis/dissertation to </w:t>
      </w:r>
      <w:proofErr w:type="spellStart"/>
      <w:r>
        <w:rPr>
          <w:color w:val="000000"/>
        </w:rPr>
        <w:t>UDSpace</w:t>
      </w:r>
      <w:proofErr w:type="spellEnd"/>
      <w:r w:rsidR="006B6A3B">
        <w:rPr>
          <w:color w:val="000000"/>
        </w:rPr>
        <w:t xml:space="preserve"> </w:t>
      </w:r>
      <w:r>
        <w:rPr>
          <w:color w:val="000000"/>
        </w:rPr>
        <w:t xml:space="preserve">and may complete it during this process instead. The University Agreement form does </w:t>
      </w:r>
      <w:r>
        <w:rPr>
          <w:b/>
          <w:color w:val="000000"/>
        </w:rPr>
        <w:t>not</w:t>
      </w:r>
      <w:r>
        <w:rPr>
          <w:color w:val="000000"/>
        </w:rPr>
        <w:t xml:space="preserve"> need to be submitted twice. </w:t>
      </w:r>
    </w:p>
    <w:p w:rsidR="00B64964" w:rsidRDefault="00916A12">
      <w:pPr>
        <w:pBdr>
          <w:top w:val="nil"/>
          <w:left w:val="nil"/>
          <w:bottom w:val="nil"/>
          <w:right w:val="nil"/>
          <w:between w:val="nil"/>
        </w:pBdr>
        <w:spacing w:after="160" w:line="240" w:lineRule="auto"/>
        <w:ind w:firstLine="720"/>
        <w:jc w:val="both"/>
        <w:rPr>
          <w:color w:val="000000"/>
        </w:rPr>
      </w:pPr>
      <w:r>
        <w:rPr>
          <w:color w:val="000000"/>
        </w:rPr>
        <w:t xml:space="preserve">After students have finalized their submission and submitted their work to ProQuest, </w:t>
      </w:r>
      <w:r w:rsidR="00D60B68">
        <w:rPr>
          <w:color w:val="000000"/>
        </w:rPr>
        <w:t>i</w:t>
      </w:r>
      <w:r>
        <w:rPr>
          <w:color w:val="000000"/>
        </w:rPr>
        <w:t xml:space="preserve">t takes an average of 4-6 weeks after submission before the work will be discoverable on ProQuest. </w:t>
      </w:r>
    </w:p>
    <w:p w:rsidR="00D60B68" w:rsidRDefault="00D60B68">
      <w:pPr>
        <w:pBdr>
          <w:top w:val="nil"/>
          <w:left w:val="nil"/>
          <w:bottom w:val="nil"/>
          <w:right w:val="nil"/>
          <w:between w:val="nil"/>
        </w:pBdr>
        <w:spacing w:after="160" w:line="240" w:lineRule="auto"/>
        <w:ind w:firstLine="720"/>
        <w:jc w:val="both"/>
        <w:rPr>
          <w:color w:val="000000"/>
        </w:rPr>
      </w:pPr>
    </w:p>
    <w:p w:rsidR="00B64964" w:rsidRDefault="00B64964">
      <w:pPr>
        <w:jc w:val="both"/>
        <w:rPr>
          <w:b/>
          <w:color w:val="000000"/>
          <w:sz w:val="36"/>
          <w:szCs w:val="36"/>
        </w:rPr>
      </w:pPr>
      <w:bookmarkStart w:id="8" w:name="bookmark=id.tyjcwt" w:colFirst="0" w:colLast="0"/>
      <w:bookmarkEnd w:id="8"/>
    </w:p>
    <w:p w:rsidR="00B64964" w:rsidRDefault="00916A12">
      <w:pPr>
        <w:rPr>
          <w:b/>
          <w:color w:val="000000"/>
          <w:sz w:val="36"/>
          <w:szCs w:val="36"/>
        </w:rPr>
      </w:pPr>
      <w:r>
        <w:rPr>
          <w:b/>
          <w:color w:val="000000"/>
          <w:sz w:val="36"/>
          <w:szCs w:val="36"/>
        </w:rPr>
        <w:t>How to Embed Fonts</w:t>
      </w:r>
    </w:p>
    <w:p w:rsidR="00B64964" w:rsidRDefault="00B64964">
      <w:pPr>
        <w:rPr>
          <w:color w:val="000000"/>
          <w:sz w:val="32"/>
          <w:szCs w:val="32"/>
        </w:rPr>
      </w:pPr>
    </w:p>
    <w:p w:rsidR="00B64964" w:rsidRDefault="00916A12">
      <w:pPr>
        <w:rPr>
          <w:b/>
          <w:color w:val="000000"/>
          <w:sz w:val="28"/>
          <w:szCs w:val="28"/>
        </w:rPr>
      </w:pPr>
      <w:r>
        <w:rPr>
          <w:b/>
          <w:color w:val="000000"/>
          <w:sz w:val="28"/>
          <w:szCs w:val="28"/>
        </w:rPr>
        <w:t>USING MICROSOFT WORD ON A PC</w:t>
      </w:r>
    </w:p>
    <w:p w:rsidR="00B64964" w:rsidRDefault="00B64964">
      <w:pPr>
        <w:rPr>
          <w:color w:val="000000"/>
        </w:rPr>
      </w:pPr>
    </w:p>
    <w:p w:rsidR="00B64964" w:rsidRDefault="00916A12">
      <w:pPr>
        <w:jc w:val="both"/>
        <w:rPr>
          <w:b/>
          <w:color w:val="000000"/>
        </w:rPr>
      </w:pPr>
      <w:r>
        <w:rPr>
          <w:b/>
          <w:color w:val="000000"/>
        </w:rPr>
        <w:t>To embed your fonts in Microsoft Word 2010</w:t>
      </w:r>
    </w:p>
    <w:p w:rsidR="00B64964" w:rsidRDefault="00916A12">
      <w:pPr>
        <w:jc w:val="left"/>
        <w:rPr>
          <w:color w:val="000000"/>
        </w:rPr>
      </w:pPr>
      <w:r>
        <w:rPr>
          <w:color w:val="000000"/>
        </w:rPr>
        <w:t>1.    Create your manuscript using a TrueType font. Recommended fonts include Times-New Roman and Helvetica.</w:t>
      </w:r>
      <w:r>
        <w:rPr>
          <w:color w:val="000000"/>
        </w:rPr>
        <w:br/>
        <w:t>2.    In the File pull-down menu click on Options.</w:t>
      </w:r>
      <w:r>
        <w:rPr>
          <w:color w:val="000000"/>
        </w:rPr>
        <w:br/>
        <w:t>3.    Choose Save on the left sidebar.</w:t>
      </w:r>
      <w:r>
        <w:rPr>
          <w:color w:val="000000"/>
        </w:rPr>
        <w:br/>
        <w:t>4.    Check the box next to Embed fonts in the file.</w:t>
      </w:r>
      <w:r>
        <w:rPr>
          <w:color w:val="000000"/>
        </w:rPr>
        <w:br/>
        <w:t>5.    Click the OK button.</w:t>
      </w:r>
      <w:r>
        <w:rPr>
          <w:color w:val="000000"/>
        </w:rPr>
        <w:br/>
        <w:t>6.    Save the document.</w:t>
      </w:r>
    </w:p>
    <w:p w:rsidR="00B64964" w:rsidRDefault="00B64964">
      <w:pPr>
        <w:jc w:val="left"/>
        <w:rPr>
          <w:color w:val="000000"/>
        </w:rPr>
      </w:pPr>
    </w:p>
    <w:p w:rsidR="00B64964" w:rsidRDefault="00916A12">
      <w:pPr>
        <w:jc w:val="left"/>
        <w:rPr>
          <w:b/>
          <w:color w:val="000000"/>
        </w:rPr>
      </w:pPr>
      <w:r>
        <w:rPr>
          <w:b/>
          <w:color w:val="000000"/>
        </w:rPr>
        <w:t>To embed your fonts in Microsoft Word 2007</w:t>
      </w:r>
    </w:p>
    <w:p w:rsidR="00B64964" w:rsidRDefault="00916A12">
      <w:pPr>
        <w:jc w:val="left"/>
        <w:rPr>
          <w:color w:val="000000"/>
        </w:rPr>
      </w:pPr>
      <w:r>
        <w:rPr>
          <w:color w:val="000000"/>
        </w:rPr>
        <w:t>1.    Create your manuscript using a TrueType font. Recommended fonts include Times-Roman and Helvetica.</w:t>
      </w:r>
      <w:r>
        <w:rPr>
          <w:color w:val="000000"/>
        </w:rPr>
        <w:br/>
        <w:t>2.    Click the circular Office button in the upper left corner of Microsoft Word.</w:t>
      </w:r>
      <w:r>
        <w:rPr>
          <w:color w:val="000000"/>
        </w:rPr>
        <w:br/>
        <w:t>3.    A new window will display. In the bottom right corner is a button, Word options. Click the Word Options button.</w:t>
      </w:r>
      <w:r>
        <w:rPr>
          <w:color w:val="000000"/>
        </w:rPr>
        <w:br/>
        <w:t>4.    Choose Save from the left sidebar.</w:t>
      </w:r>
      <w:r>
        <w:rPr>
          <w:color w:val="000000"/>
        </w:rPr>
        <w:br/>
        <w:t>5.    Check the box next to Embed fonts in the file.</w:t>
      </w:r>
      <w:r>
        <w:rPr>
          <w:color w:val="000000"/>
        </w:rPr>
        <w:br/>
        <w:t>6.    Click the OK button.</w:t>
      </w:r>
      <w:r>
        <w:rPr>
          <w:color w:val="000000"/>
        </w:rPr>
        <w:br/>
        <w:t>7.    Save the document.</w:t>
      </w:r>
    </w:p>
    <w:p w:rsidR="00B64964" w:rsidRDefault="00916A12">
      <w:pPr>
        <w:jc w:val="left"/>
        <w:rPr>
          <w:color w:val="000000"/>
        </w:rPr>
      </w:pPr>
      <w:r>
        <w:rPr>
          <w:color w:val="000000"/>
        </w:rPr>
        <w:t>To embed your fonts in earlier versions of Microsoft Word</w:t>
      </w:r>
    </w:p>
    <w:p w:rsidR="00B64964" w:rsidRDefault="00916A12">
      <w:pPr>
        <w:jc w:val="left"/>
        <w:rPr>
          <w:color w:val="000000"/>
        </w:rPr>
      </w:pPr>
      <w:r>
        <w:rPr>
          <w:color w:val="000000"/>
        </w:rPr>
        <w:t>1.    Create your manuscript using a TrueType font. Recommended fonts include Times-Roman and Helvetica.</w:t>
      </w:r>
      <w:r>
        <w:rPr>
          <w:color w:val="000000"/>
        </w:rPr>
        <w:br/>
        <w:t>2.    On the Tools menu, choose Options</w:t>
      </w:r>
      <w:r>
        <w:rPr>
          <w:color w:val="000000"/>
        </w:rPr>
        <w:br/>
        <w:t>3.    Click the Save tab.</w:t>
      </w:r>
      <w:r>
        <w:rPr>
          <w:color w:val="000000"/>
        </w:rPr>
        <w:br/>
        <w:t>4.    Select the Embed TrueType fonts check box.</w:t>
      </w:r>
      <w:r>
        <w:rPr>
          <w:color w:val="000000"/>
        </w:rPr>
        <w:br/>
        <w:t>5.    Save the document.</w:t>
      </w:r>
    </w:p>
    <w:p w:rsidR="00B64964" w:rsidRDefault="00B64964">
      <w:pPr>
        <w:jc w:val="left"/>
        <w:rPr>
          <w:color w:val="000000"/>
        </w:rPr>
      </w:pPr>
    </w:p>
    <w:p w:rsidR="00B64964" w:rsidRDefault="00B64964">
      <w:pPr>
        <w:jc w:val="left"/>
        <w:rPr>
          <w:color w:val="000000"/>
        </w:rPr>
      </w:pPr>
    </w:p>
    <w:p w:rsidR="00B64964" w:rsidRDefault="00B64964">
      <w:pPr>
        <w:jc w:val="left"/>
        <w:rPr>
          <w:color w:val="000000"/>
        </w:rPr>
      </w:pPr>
    </w:p>
    <w:p w:rsidR="00B64964" w:rsidRDefault="00916A12">
      <w:pPr>
        <w:rPr>
          <w:b/>
          <w:color w:val="000000"/>
          <w:sz w:val="28"/>
          <w:szCs w:val="28"/>
        </w:rPr>
      </w:pPr>
      <w:r>
        <w:rPr>
          <w:b/>
          <w:color w:val="000000"/>
          <w:sz w:val="28"/>
          <w:szCs w:val="28"/>
        </w:rPr>
        <w:t>USING MICROSOFT WORD ON A MAC</w:t>
      </w:r>
    </w:p>
    <w:p w:rsidR="00B64964" w:rsidRDefault="00B64964">
      <w:pPr>
        <w:rPr>
          <w:b/>
          <w:color w:val="000000"/>
          <w:sz w:val="28"/>
          <w:szCs w:val="28"/>
        </w:rPr>
      </w:pPr>
    </w:p>
    <w:p w:rsidR="00B64964" w:rsidRDefault="00916A12">
      <w:pPr>
        <w:ind w:firstLine="720"/>
        <w:jc w:val="left"/>
        <w:rPr>
          <w:color w:val="000000"/>
        </w:rPr>
      </w:pPr>
      <w:r>
        <w:rPr>
          <w:color w:val="000000"/>
        </w:rPr>
        <w:t>Microsoft Word 2008 on a Mac OS X computer will automatically embed your fonts while converting your document to a PDF file. Please note that previous versions on Microsoft Word on a Mac are not able to embed fonts.</w:t>
      </w:r>
    </w:p>
    <w:p w:rsidR="00B64964" w:rsidRDefault="00916A12">
      <w:pPr>
        <w:ind w:firstLine="720"/>
        <w:jc w:val="left"/>
        <w:rPr>
          <w:color w:val="000000"/>
        </w:rPr>
      </w:pPr>
      <w:r>
        <w:rPr>
          <w:color w:val="000000"/>
        </w:rPr>
        <w:t>Another option you might consider is using OpenOffice (which embeds fonts automatically while converting to PDF) or using a PC to embed fonts in your manuscript.</w:t>
      </w:r>
    </w:p>
    <w:p w:rsidR="00B64964" w:rsidRDefault="00B64964">
      <w:pPr>
        <w:ind w:firstLine="720"/>
        <w:jc w:val="left"/>
        <w:rPr>
          <w:color w:val="000000"/>
        </w:rPr>
      </w:pPr>
    </w:p>
    <w:p w:rsidR="00B64964" w:rsidRDefault="00B64964">
      <w:pPr>
        <w:jc w:val="left"/>
        <w:rPr>
          <w:color w:val="000000"/>
        </w:rPr>
      </w:pPr>
    </w:p>
    <w:p w:rsidR="00B64964" w:rsidRDefault="00B64964">
      <w:pPr>
        <w:rPr>
          <w:b/>
          <w:color w:val="000000"/>
          <w:sz w:val="28"/>
          <w:szCs w:val="28"/>
        </w:rPr>
      </w:pPr>
    </w:p>
    <w:p w:rsidR="00B64964" w:rsidRDefault="00B64964">
      <w:pPr>
        <w:rPr>
          <w:b/>
          <w:color w:val="000000"/>
          <w:sz w:val="28"/>
          <w:szCs w:val="28"/>
        </w:rPr>
      </w:pPr>
    </w:p>
    <w:p w:rsidR="00B64964" w:rsidRDefault="00B64964">
      <w:pPr>
        <w:rPr>
          <w:b/>
          <w:color w:val="000000"/>
          <w:sz w:val="28"/>
          <w:szCs w:val="28"/>
        </w:rPr>
      </w:pPr>
    </w:p>
    <w:p w:rsidR="00B64964" w:rsidRDefault="00B64964">
      <w:pPr>
        <w:rPr>
          <w:b/>
          <w:color w:val="000000"/>
          <w:sz w:val="28"/>
          <w:szCs w:val="28"/>
        </w:rPr>
      </w:pPr>
    </w:p>
    <w:p w:rsidR="00B64964" w:rsidRDefault="00B64964">
      <w:pPr>
        <w:rPr>
          <w:b/>
          <w:color w:val="000000"/>
          <w:sz w:val="28"/>
          <w:szCs w:val="28"/>
        </w:rPr>
      </w:pPr>
    </w:p>
    <w:p w:rsidR="00B64964" w:rsidRDefault="00916A12">
      <w:pPr>
        <w:rPr>
          <w:b/>
          <w:color w:val="000000"/>
          <w:sz w:val="28"/>
          <w:szCs w:val="28"/>
        </w:rPr>
      </w:pPr>
      <w:bookmarkStart w:id="9" w:name="_heading=h.3dy6vkm" w:colFirst="0" w:colLast="0"/>
      <w:bookmarkEnd w:id="9"/>
      <w:r>
        <w:rPr>
          <w:b/>
          <w:color w:val="000000"/>
          <w:sz w:val="28"/>
          <w:szCs w:val="28"/>
        </w:rPr>
        <w:t>USING ADOBE ACROBAT PROFESSIONAL</w:t>
      </w:r>
    </w:p>
    <w:p w:rsidR="00B64964" w:rsidRDefault="00B64964">
      <w:pPr>
        <w:rPr>
          <w:b/>
          <w:color w:val="000000"/>
          <w:sz w:val="28"/>
          <w:szCs w:val="28"/>
        </w:rPr>
      </w:pPr>
    </w:p>
    <w:p w:rsidR="00B64964" w:rsidRDefault="00916A12">
      <w:pPr>
        <w:jc w:val="left"/>
        <w:rPr>
          <w:color w:val="000000"/>
        </w:rPr>
      </w:pPr>
      <w:r>
        <w:rPr>
          <w:color w:val="000000"/>
        </w:rPr>
        <w:t>Alternatively, if you have Adobe Acrobat Professional available to you, you can follow the excellent instructions provided by the Graduate Thesis Office at Iowa State University:</w:t>
      </w:r>
    </w:p>
    <w:p w:rsidR="00B64964" w:rsidRDefault="00916A12">
      <w:pPr>
        <w:numPr>
          <w:ilvl w:val="0"/>
          <w:numId w:val="4"/>
        </w:numPr>
        <w:jc w:val="left"/>
        <w:rPr>
          <w:color w:val="000000"/>
        </w:rPr>
      </w:pPr>
      <w:r>
        <w:rPr>
          <w:color w:val="000000"/>
        </w:rPr>
        <w:t>Open your document in Microsoft Word.</w:t>
      </w:r>
    </w:p>
    <w:p w:rsidR="00B64964" w:rsidRDefault="00916A12">
      <w:pPr>
        <w:numPr>
          <w:ilvl w:val="0"/>
          <w:numId w:val="4"/>
        </w:numPr>
        <w:jc w:val="left"/>
        <w:rPr>
          <w:color w:val="000000"/>
        </w:rPr>
      </w:pPr>
      <w:r>
        <w:rPr>
          <w:color w:val="000000"/>
        </w:rPr>
        <w:t>Click on the Adobe PDF tab at top. Select Change Conversion Settings.</w:t>
      </w:r>
    </w:p>
    <w:p w:rsidR="00B64964" w:rsidRDefault="00916A12">
      <w:pPr>
        <w:numPr>
          <w:ilvl w:val="0"/>
          <w:numId w:val="4"/>
        </w:numPr>
        <w:jc w:val="left"/>
        <w:rPr>
          <w:color w:val="000000"/>
        </w:rPr>
      </w:pPr>
      <w:r>
        <w:rPr>
          <w:color w:val="000000"/>
        </w:rPr>
        <w:t>Click on Advanced Settings.</w:t>
      </w:r>
    </w:p>
    <w:p w:rsidR="00B64964" w:rsidRDefault="00916A12">
      <w:pPr>
        <w:numPr>
          <w:ilvl w:val="0"/>
          <w:numId w:val="4"/>
        </w:numPr>
        <w:jc w:val="left"/>
        <w:rPr>
          <w:color w:val="000000"/>
        </w:rPr>
      </w:pPr>
      <w:r>
        <w:rPr>
          <w:color w:val="000000"/>
        </w:rPr>
        <w:t>Click on the Fonts folder on the left side of the new window. In the lower box on the right, delete any fonts that appear in the Never Embed box. Then click OK.</w:t>
      </w:r>
      <w:r>
        <w:rPr>
          <w:color w:val="000000"/>
        </w:rPr>
        <w:br/>
        <w:t>If prompted to save these new settings, save them as "Embed all fonts."</w:t>
      </w:r>
    </w:p>
    <w:p w:rsidR="00B64964" w:rsidRDefault="00916A12">
      <w:pPr>
        <w:numPr>
          <w:ilvl w:val="0"/>
          <w:numId w:val="4"/>
        </w:numPr>
        <w:jc w:val="left"/>
        <w:rPr>
          <w:color w:val="000000"/>
        </w:rPr>
      </w:pPr>
      <w:r>
        <w:rPr>
          <w:color w:val="000000"/>
        </w:rPr>
        <w:t>Now the Change Conversion Settings window should show "embed all fonts" in the Conversion Settings drop down list and it should be selected. Click OK again.</w:t>
      </w:r>
    </w:p>
    <w:p w:rsidR="00B64964" w:rsidRDefault="00916A12">
      <w:pPr>
        <w:numPr>
          <w:ilvl w:val="0"/>
          <w:numId w:val="4"/>
        </w:numPr>
        <w:jc w:val="left"/>
        <w:rPr>
          <w:color w:val="000000"/>
        </w:rPr>
      </w:pPr>
      <w:r>
        <w:rPr>
          <w:color w:val="000000"/>
        </w:rPr>
        <w:t>Click on the Adobe PDF link at the top again. This time select Convert to Adobe PDF. Depending on the size of your document and the speed of your computer, this process can take 1-15 minutes.</w:t>
      </w:r>
    </w:p>
    <w:p w:rsidR="00B64964" w:rsidRDefault="00916A12">
      <w:pPr>
        <w:numPr>
          <w:ilvl w:val="0"/>
          <w:numId w:val="4"/>
        </w:numPr>
        <w:jc w:val="left"/>
        <w:rPr>
          <w:color w:val="000000"/>
        </w:rPr>
      </w:pPr>
      <w:r>
        <w:rPr>
          <w:color w:val="000000"/>
        </w:rPr>
        <w:t>After your document is converted, select the File menu at the top of the page. Then select Document Properties.</w:t>
      </w:r>
    </w:p>
    <w:p w:rsidR="00B64964" w:rsidRDefault="00916A12">
      <w:pPr>
        <w:numPr>
          <w:ilvl w:val="0"/>
          <w:numId w:val="4"/>
        </w:numPr>
        <w:jc w:val="left"/>
        <w:rPr>
          <w:color w:val="000000"/>
        </w:rPr>
      </w:pPr>
      <w:r>
        <w:rPr>
          <w:color w:val="000000"/>
        </w:rPr>
        <w:t>Click on the Fonts tab. Carefully check all of your fonts. They should all show "(Embedded Subset)" after the font name.</w:t>
      </w:r>
    </w:p>
    <w:p w:rsidR="00B64964" w:rsidRDefault="00916A12">
      <w:pPr>
        <w:numPr>
          <w:ilvl w:val="0"/>
          <w:numId w:val="4"/>
        </w:numPr>
        <w:jc w:val="left"/>
        <w:rPr>
          <w:color w:val="000000"/>
        </w:rPr>
      </w:pPr>
      <w:r>
        <w:rPr>
          <w:color w:val="000000"/>
        </w:rPr>
        <w:t>If you see "(Embedded Subset)" after all fonts, you have succeeded.</w:t>
      </w:r>
    </w:p>
    <w:p w:rsidR="00B64964" w:rsidRDefault="00B64964">
      <w:pPr>
        <w:jc w:val="both"/>
        <w:rPr>
          <w:b/>
          <w:color w:val="000000"/>
          <w:sz w:val="28"/>
          <w:szCs w:val="28"/>
        </w:rPr>
      </w:pPr>
    </w:p>
    <w:sectPr w:rsidR="00B64964">
      <w:pgSz w:w="12240" w:h="15840"/>
      <w:pgMar w:top="634" w:right="1339" w:bottom="245" w:left="132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358E"/>
    <w:multiLevelType w:val="multilevel"/>
    <w:tmpl w:val="7AD23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AD7AD7"/>
    <w:multiLevelType w:val="multilevel"/>
    <w:tmpl w:val="C63433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44C3457"/>
    <w:multiLevelType w:val="multilevel"/>
    <w:tmpl w:val="79B21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3D3685"/>
    <w:multiLevelType w:val="multilevel"/>
    <w:tmpl w:val="988A8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C25289"/>
    <w:multiLevelType w:val="multilevel"/>
    <w:tmpl w:val="2674B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155630"/>
    <w:multiLevelType w:val="multilevel"/>
    <w:tmpl w:val="8210FD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64"/>
    <w:rsid w:val="00062826"/>
    <w:rsid w:val="00126921"/>
    <w:rsid w:val="00192130"/>
    <w:rsid w:val="001A3F1A"/>
    <w:rsid w:val="00244A25"/>
    <w:rsid w:val="00272A23"/>
    <w:rsid w:val="0043007E"/>
    <w:rsid w:val="00431246"/>
    <w:rsid w:val="00440FB5"/>
    <w:rsid w:val="00442724"/>
    <w:rsid w:val="00455C14"/>
    <w:rsid w:val="00471CF2"/>
    <w:rsid w:val="00511799"/>
    <w:rsid w:val="00532207"/>
    <w:rsid w:val="00576A35"/>
    <w:rsid w:val="005D480C"/>
    <w:rsid w:val="006B6A3B"/>
    <w:rsid w:val="00715E26"/>
    <w:rsid w:val="007474B0"/>
    <w:rsid w:val="0077151D"/>
    <w:rsid w:val="008B444C"/>
    <w:rsid w:val="009158FE"/>
    <w:rsid w:val="00916A12"/>
    <w:rsid w:val="009A6146"/>
    <w:rsid w:val="009D6B2B"/>
    <w:rsid w:val="00A91AFF"/>
    <w:rsid w:val="00B01488"/>
    <w:rsid w:val="00B1501C"/>
    <w:rsid w:val="00B55D44"/>
    <w:rsid w:val="00B55D92"/>
    <w:rsid w:val="00B64964"/>
    <w:rsid w:val="00B7179A"/>
    <w:rsid w:val="00B92758"/>
    <w:rsid w:val="00CC4A13"/>
    <w:rsid w:val="00CE52F5"/>
    <w:rsid w:val="00D030AA"/>
    <w:rsid w:val="00D12F3F"/>
    <w:rsid w:val="00D51017"/>
    <w:rsid w:val="00D60B68"/>
    <w:rsid w:val="00D74DC8"/>
    <w:rsid w:val="00DB5F7D"/>
    <w:rsid w:val="00DD7314"/>
    <w:rsid w:val="00E36172"/>
    <w:rsid w:val="00E66453"/>
    <w:rsid w:val="00F971D9"/>
    <w:rsid w:val="00FC0E3D"/>
    <w:rsid w:val="00FD7096"/>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96300-498D-4497-ACBD-54C67D1A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DD08FE"/>
    <w:pPr>
      <w:spacing w:before="100" w:beforeAutospacing="1" w:after="100" w:afterAutospacing="1" w:line="240" w:lineRule="auto"/>
      <w:jc w:val="left"/>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0108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0108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F1E2B"/>
    <w:pPr>
      <w:spacing w:before="100" w:beforeAutospacing="1" w:after="100" w:afterAutospacing="1" w:line="240" w:lineRule="auto"/>
      <w:jc w:val="left"/>
    </w:pPr>
  </w:style>
  <w:style w:type="character" w:customStyle="1" w:styleId="apple-tab-span">
    <w:name w:val="apple-tab-span"/>
    <w:basedOn w:val="DefaultParagraphFont"/>
    <w:rsid w:val="006F1E2B"/>
  </w:style>
  <w:style w:type="character" w:styleId="Hyperlink">
    <w:name w:val="Hyperlink"/>
    <w:basedOn w:val="DefaultParagraphFont"/>
    <w:uiPriority w:val="99"/>
    <w:unhideWhenUsed/>
    <w:rsid w:val="006F1E2B"/>
    <w:rPr>
      <w:color w:val="0000FF"/>
      <w:u w:val="single"/>
    </w:rPr>
  </w:style>
  <w:style w:type="table" w:styleId="TableGrid">
    <w:name w:val="Table Grid"/>
    <w:basedOn w:val="TableNormal"/>
    <w:uiPriority w:val="39"/>
    <w:rsid w:val="00473E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6C40"/>
    <w:rPr>
      <w:color w:val="808080"/>
    </w:rPr>
  </w:style>
  <w:style w:type="paragraph" w:styleId="ListParagraph">
    <w:name w:val="List Paragraph"/>
    <w:basedOn w:val="Normal"/>
    <w:uiPriority w:val="34"/>
    <w:qFormat/>
    <w:rsid w:val="00CC48BC"/>
    <w:pPr>
      <w:ind w:left="720"/>
      <w:contextualSpacing/>
    </w:pPr>
  </w:style>
  <w:style w:type="character" w:styleId="UnresolvedMention">
    <w:name w:val="Unresolved Mention"/>
    <w:basedOn w:val="DefaultParagraphFont"/>
    <w:uiPriority w:val="99"/>
    <w:semiHidden/>
    <w:unhideWhenUsed/>
    <w:rsid w:val="00CF0D99"/>
    <w:rPr>
      <w:color w:val="605E5C"/>
      <w:shd w:val="clear" w:color="auto" w:fill="E1DFDD"/>
    </w:rPr>
  </w:style>
  <w:style w:type="character" w:styleId="FollowedHyperlink">
    <w:name w:val="FollowedHyperlink"/>
    <w:basedOn w:val="DefaultParagraphFont"/>
    <w:uiPriority w:val="99"/>
    <w:semiHidden/>
    <w:unhideWhenUsed/>
    <w:rsid w:val="009A105C"/>
    <w:rPr>
      <w:color w:val="954F72" w:themeColor="followedHyperlink"/>
      <w:u w:val="single"/>
    </w:rPr>
  </w:style>
  <w:style w:type="character" w:customStyle="1" w:styleId="Heading2Char">
    <w:name w:val="Heading 2 Char"/>
    <w:basedOn w:val="DefaultParagraphFont"/>
    <w:link w:val="Heading2"/>
    <w:uiPriority w:val="9"/>
    <w:rsid w:val="00DD08FE"/>
    <w:rPr>
      <w:rFonts w:eastAsia="Times New Roman"/>
      <w:b/>
      <w:bCs/>
      <w:sz w:val="36"/>
      <w:szCs w:val="36"/>
    </w:rPr>
  </w:style>
  <w:style w:type="character" w:customStyle="1" w:styleId="Heading4Char">
    <w:name w:val="Heading 4 Char"/>
    <w:basedOn w:val="DefaultParagraphFont"/>
    <w:link w:val="Heading4"/>
    <w:uiPriority w:val="9"/>
    <w:semiHidden/>
    <w:rsid w:val="00A010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01082"/>
    <w:rPr>
      <w:rFonts w:asciiTheme="majorHAnsi" w:eastAsiaTheme="majorEastAsia" w:hAnsiTheme="majorHAnsi" w:cstheme="majorBidi"/>
      <w:color w:val="2E74B5"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customStyle="1" w:styleId="uv3um">
    <w:name w:val="uv3um"/>
    <w:basedOn w:val="DefaultParagraphFont"/>
    <w:rsid w:val="008B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sed-ncses.org/"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archives@udallas.edu" TargetMode="External"/><Relationship Id="rId12" Type="http://schemas.openxmlformats.org/officeDocument/2006/relationships/hyperlink" Target="mailto:braniff@udallas.edu" TargetMode="External"/><Relationship Id="rId17" Type="http://schemas.openxmlformats.org/officeDocument/2006/relationships/image" Target="media/image2.png"/><Relationship Id="rId25" Type="http://schemas.openxmlformats.org/officeDocument/2006/relationships/hyperlink" Target="file:///C:\Users\tmakanas\Documents\Registration%20Forms\rcrocker1@udallas.ed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dadmin.com/main/home" TargetMode="External"/><Relationship Id="rId29"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image" Target="media/image5.png"/><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hyperlink" Target="mailto:rcrocker1@udallas.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dallas-ir.tdl.org/server/api/core/bitstreams/7dbd9ef6-11e7-4a48-ab08-9c98b88d69fa/content" TargetMode="Externa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12.png"/><Relationship Id="rId22" Type="http://schemas.openxmlformats.org/officeDocument/2006/relationships/image" Target="media/image6.png"/><Relationship Id="rId27" Type="http://schemas.openxmlformats.org/officeDocument/2006/relationships/hyperlink" Target="https://www.etdadmin.com/mai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1QabbqERfNYfmI+bdeqLTp0puQ==">CgMxLjAaFAoBMBIPCg0IB0IJEgdHdW5nc3VoMglpZC5namRneHMyCmlkLjMwajB6bGwyCmlkLjFmb2I5dGUyCmlkLjJldDkycDAyCmlkLjN6bnlzaDcyCWlkLnR5amN3dDIJaC4zZHk2dmttOAByITFVNzZ1bEVaWFUwbzVWSnUwaUI3dl92a2ZqZ09zMFYwXw==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16</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Braniff Grad</dc:creator>
  <cp:lastModifiedBy>Teresita V. Makanas</cp:lastModifiedBy>
  <cp:revision>9</cp:revision>
  <dcterms:created xsi:type="dcterms:W3CDTF">2025-09-11T18:36:00Z</dcterms:created>
  <dcterms:modified xsi:type="dcterms:W3CDTF">2025-09-16T21:42:00Z</dcterms:modified>
</cp:coreProperties>
</file>